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6"/>
      </w:tblGrid>
      <w:tr w:rsidR="00244C9F" w:rsidRPr="00244C9F" w14:paraId="2F0F475B" w14:textId="77777777">
        <w:tc>
          <w:tcPr>
            <w:tcW w:w="0" w:type="auto"/>
            <w:hideMark/>
          </w:tcPr>
          <w:tbl>
            <w:tblPr>
              <w:tblW w:w="9900" w:type="dxa"/>
              <w:jc w:val="center"/>
              <w:tblCellMar>
                <w:left w:w="0" w:type="dxa"/>
                <w:right w:w="0" w:type="dxa"/>
              </w:tblCellMar>
              <w:tblLook w:val="04A0" w:firstRow="1" w:lastRow="0" w:firstColumn="1" w:lastColumn="0" w:noHBand="0" w:noVBand="1"/>
            </w:tblPr>
            <w:tblGrid>
              <w:gridCol w:w="9026"/>
            </w:tblGrid>
            <w:tr w:rsidR="00244C9F" w:rsidRPr="00244C9F" w14:paraId="5C7F7D25"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02B0F0D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4AB731D1"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6E380616"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6DCBCA8F" w14:textId="77777777">
                                      <w:trPr>
                                        <w:trHeight w:val="240"/>
                                      </w:trPr>
                                      <w:tc>
                                        <w:tcPr>
                                          <w:tcW w:w="0" w:type="auto"/>
                                          <w:hideMark/>
                                        </w:tcPr>
                                        <w:p w14:paraId="3622BD7A" w14:textId="77777777" w:rsidR="00244C9F" w:rsidRPr="00244C9F" w:rsidRDefault="00244C9F" w:rsidP="00244C9F"/>
                                      </w:tc>
                                    </w:tr>
                                  </w:tbl>
                                  <w:p w14:paraId="3E26B69A" w14:textId="77777777" w:rsidR="00244C9F" w:rsidRPr="00244C9F" w:rsidRDefault="00244C9F" w:rsidP="00244C9F"/>
                                </w:tc>
                              </w:tr>
                              <w:tr w:rsidR="00244C9F" w:rsidRPr="00244C9F" w14:paraId="43439067" w14:textId="77777777">
                                <w:tc>
                                  <w:tcPr>
                                    <w:tcW w:w="0" w:type="auto"/>
                                    <w:tcBorders>
                                      <w:top w:val="nil"/>
                                      <w:left w:val="nil"/>
                                      <w:bottom w:val="nil"/>
                                      <w:right w:val="nil"/>
                                    </w:tcBorders>
                                    <w:tcMar>
                                      <w:top w:w="180" w:type="dxa"/>
                                      <w:left w:w="720" w:type="dxa"/>
                                      <w:bottom w:w="180" w:type="dxa"/>
                                      <w:right w:w="72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7586"/>
                                    </w:tblGrid>
                                    <w:tr w:rsidR="00244C9F" w:rsidRPr="00244C9F" w14:paraId="3B98C326" w14:textId="77777777">
                                      <w:trPr>
                                        <w:tblCellSpacing w:w="0" w:type="dxa"/>
                                        <w:jc w:val="center"/>
                                      </w:trPr>
                                      <w:tc>
                                        <w:tcPr>
                                          <w:tcW w:w="0" w:type="auto"/>
                                          <w:tcBorders>
                                            <w:top w:val="nil"/>
                                            <w:left w:val="nil"/>
                                            <w:bottom w:val="nil"/>
                                            <w:right w:val="nil"/>
                                          </w:tcBorders>
                                          <w:hideMark/>
                                        </w:tcPr>
                                        <w:p w14:paraId="764E7984" w14:textId="304FCA95" w:rsidR="00244C9F" w:rsidRPr="00244C9F" w:rsidRDefault="00244C9F" w:rsidP="00244C9F">
                                          <w:r w:rsidRPr="00244C9F">
                                            <w:drawing>
                                              <wp:inline distT="0" distB="0" distL="0" distR="0" wp14:anchorId="15BED0A9" wp14:editId="120DD3D9">
                                                <wp:extent cx="5372100" cy="1112520"/>
                                                <wp:effectExtent l="0" t="0" r="0" b="0"/>
                                                <wp:docPr id="2099802487"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2100" cy="1112520"/>
                                                        </a:xfrm>
                                                        <a:prstGeom prst="rect">
                                                          <a:avLst/>
                                                        </a:prstGeom>
                                                        <a:noFill/>
                                                        <a:ln>
                                                          <a:noFill/>
                                                        </a:ln>
                                                      </pic:spPr>
                                                    </pic:pic>
                                                  </a:graphicData>
                                                </a:graphic>
                                              </wp:inline>
                                            </w:drawing>
                                          </w:r>
                                        </w:p>
                                      </w:tc>
                                    </w:tr>
                                  </w:tbl>
                                  <w:p w14:paraId="6E836EEE" w14:textId="77777777" w:rsidR="00244C9F" w:rsidRPr="00244C9F" w:rsidRDefault="00244C9F" w:rsidP="00244C9F"/>
                                </w:tc>
                              </w:tr>
                            </w:tbl>
                            <w:p w14:paraId="1207A7A5" w14:textId="77777777" w:rsidR="00244C9F" w:rsidRPr="00244C9F" w:rsidRDefault="00244C9F" w:rsidP="00244C9F"/>
                          </w:tc>
                        </w:tr>
                      </w:tbl>
                      <w:p w14:paraId="70FF06B3" w14:textId="77777777" w:rsidR="00244C9F" w:rsidRPr="00244C9F" w:rsidRDefault="00244C9F" w:rsidP="00244C9F"/>
                    </w:tc>
                  </w:tr>
                </w:tbl>
                <w:p w14:paraId="5913826D" w14:textId="77777777" w:rsidR="00244C9F" w:rsidRPr="00244C9F" w:rsidRDefault="00244C9F" w:rsidP="00244C9F"/>
              </w:tc>
            </w:tr>
          </w:tbl>
          <w:p w14:paraId="21F0D45A" w14:textId="77777777" w:rsidR="00244C9F" w:rsidRPr="00244C9F" w:rsidRDefault="00244C9F" w:rsidP="00244C9F"/>
        </w:tc>
      </w:tr>
    </w:tbl>
    <w:p w14:paraId="571AB4E5" w14:textId="369A8C09" w:rsidR="00BD2F47" w:rsidRDefault="00BD2F47"/>
    <w:tbl>
      <w:tblPr>
        <w:tblW w:w="5000" w:type="pct"/>
        <w:tblCellMar>
          <w:left w:w="0" w:type="dxa"/>
          <w:right w:w="0" w:type="dxa"/>
        </w:tblCellMar>
        <w:tblLook w:val="04A0" w:firstRow="1" w:lastRow="0" w:firstColumn="1" w:lastColumn="0" w:noHBand="0" w:noVBand="1"/>
      </w:tblPr>
      <w:tblGrid>
        <w:gridCol w:w="9026"/>
      </w:tblGrid>
      <w:tr w:rsidR="00244C9F" w:rsidRPr="00244C9F" w14:paraId="75150379" w14:textId="77777777" w:rsidTr="00290DA5">
        <w:tc>
          <w:tcPr>
            <w:tcW w:w="5000" w:type="pct"/>
            <w:hideMark/>
          </w:tcPr>
          <w:tbl>
            <w:tblPr>
              <w:tblW w:w="9900" w:type="dxa"/>
              <w:jc w:val="center"/>
              <w:tblCellMar>
                <w:left w:w="0" w:type="dxa"/>
                <w:right w:w="0" w:type="dxa"/>
              </w:tblCellMar>
              <w:tblLook w:val="04A0" w:firstRow="1" w:lastRow="0" w:firstColumn="1" w:lastColumn="0" w:noHBand="0" w:noVBand="1"/>
            </w:tblPr>
            <w:tblGrid>
              <w:gridCol w:w="9026"/>
            </w:tblGrid>
            <w:tr w:rsidR="00244C9F" w:rsidRPr="00244C9F" w14:paraId="1D80DA08"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4492F22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3D48A3E2"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619B584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B14DA" w:rsidRPr="00CB14DA" w14:paraId="0615D8F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B14DA" w:rsidRPr="00CB14DA" w14:paraId="1186E36F" w14:textId="77777777" w:rsidTr="00CB14DA">
                                            <w:trPr>
                                              <w:trHeight w:val="661"/>
                                              <w:tblCellSpacing w:w="15" w:type="dxa"/>
                                            </w:trPr>
                                            <w:tc>
                                              <w:tcPr>
                                                <w:tcW w:w="0" w:type="auto"/>
                                                <w:tcMar>
                                                  <w:top w:w="180" w:type="dxa"/>
                                                  <w:left w:w="360" w:type="dxa"/>
                                                  <w:bottom w:w="180" w:type="dxa"/>
                                                  <w:right w:w="360" w:type="dxa"/>
                                                </w:tcMar>
                                                <w:vAlign w:val="center"/>
                                                <w:hideMark/>
                                              </w:tcPr>
                                              <w:p w14:paraId="78312C8C" w14:textId="7AF9AACF" w:rsidR="00244C9F" w:rsidRPr="00244C9F" w:rsidRDefault="00CB14DA" w:rsidP="00244C9F">
                                                <w:pPr>
                                                  <w:rPr>
                                                    <w:b/>
                                                    <w:bCs/>
                                                    <w:color w:val="4472C4" w:themeColor="accent1"/>
                                                    <w:sz w:val="32"/>
                                                    <w:szCs w:val="32"/>
                                                  </w:rPr>
                                                </w:pPr>
                                                <w:r>
                                                  <w:br w:type="page"/>
                                                </w:r>
                                                <w:r w:rsidR="00244C9F" w:rsidRPr="00244C9F">
                                                  <w:rPr>
                                                    <w:b/>
                                                    <w:bCs/>
                                                    <w:color w:val="00B0F0"/>
                                                    <w:sz w:val="32"/>
                                                    <w:szCs w:val="32"/>
                                                  </w:rPr>
                                                  <w:t>Welcome to the Forest and Bird Warkworth Area Branch Update - March 2026</w:t>
                                                </w:r>
                                              </w:p>
                                            </w:tc>
                                          </w:tr>
                                        </w:tbl>
                                        <w:p w14:paraId="7ECFD470" w14:textId="77777777" w:rsidR="00244C9F" w:rsidRPr="00244C9F" w:rsidRDefault="00244C9F" w:rsidP="00244C9F">
                                          <w:pPr>
                                            <w:rPr>
                                              <w:color w:val="4472C4" w:themeColor="accent1"/>
                                              <w:sz w:val="32"/>
                                              <w:szCs w:val="32"/>
                                            </w:rPr>
                                          </w:pPr>
                                        </w:p>
                                      </w:tc>
                                    </w:tr>
                                  </w:tbl>
                                  <w:p w14:paraId="0F30E3AF" w14:textId="77777777" w:rsidR="00244C9F" w:rsidRPr="00244C9F" w:rsidRDefault="00244C9F" w:rsidP="00244C9F">
                                    <w:pPr>
                                      <w:rPr>
                                        <w:color w:val="4472C4" w:themeColor="accent1"/>
                                        <w:sz w:val="32"/>
                                        <w:szCs w:val="32"/>
                                      </w:rPr>
                                    </w:pPr>
                                  </w:p>
                                </w:tc>
                              </w:tr>
                              <w:tr w:rsidR="00244C9F" w:rsidRPr="00244C9F" w14:paraId="74B171D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2CD1FFE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48513A3A" w14:textId="77777777" w:rsidTr="00CB14DA">
                                            <w:trPr>
                                              <w:trHeight w:val="5465"/>
                                              <w:tblCellSpacing w:w="15" w:type="dxa"/>
                                            </w:trPr>
                                            <w:tc>
                                              <w:tcPr>
                                                <w:tcW w:w="0" w:type="auto"/>
                                                <w:tcMar>
                                                  <w:top w:w="180" w:type="dxa"/>
                                                  <w:left w:w="360" w:type="dxa"/>
                                                  <w:bottom w:w="180" w:type="dxa"/>
                                                  <w:right w:w="360" w:type="dxa"/>
                                                </w:tcMar>
                                                <w:vAlign w:val="center"/>
                                                <w:hideMark/>
                                              </w:tcPr>
                                              <w:p w14:paraId="314A2805" w14:textId="0CE518EB" w:rsidR="00244C9F" w:rsidRPr="00244C9F" w:rsidRDefault="00244C9F" w:rsidP="00244C9F">
                                                <w:r w:rsidRPr="00244C9F">
                                                  <w:t>How the year flies by!  March has arrived along with the first days of Autumn 2026. Where did the summer go?</w:t>
                                                </w:r>
                                              </w:p>
                                              <w:p w14:paraId="3ED2F89A" w14:textId="7CF7B581" w:rsidR="00244C9F" w:rsidRPr="00244C9F" w:rsidRDefault="00244C9F" w:rsidP="00244C9F">
                                                <w:r w:rsidRPr="00244C9F">
                                                  <w:t xml:space="preserve">As the effects of climate change assert themselves increasingly, we’re all seeing and feeling the weather extremes arrive in all their forms. From my window during </w:t>
                                                </w:r>
                                                <w:proofErr w:type="gramStart"/>
                                                <w:r w:rsidRPr="00244C9F">
                                                  <w:t>each and every</w:t>
                                                </w:r>
                                                <w:proofErr w:type="gramEnd"/>
                                                <w:r w:rsidRPr="00244C9F">
                                                  <w:t xml:space="preserve"> big storm I watch (and help measure) several thousand tonnes of sediment arrive from our local catchments, leaving slips and damaged roads and our estuaries, seabed and shorelines coated with mud. Even if we can’t see the damage, we feel its effects through the cost and availability of insurance policies and ever-increasing rates bills to cover repairs.</w:t>
                                                </w:r>
                                              </w:p>
                                              <w:p w14:paraId="3E97EF28" w14:textId="77777777" w:rsidR="00244C9F" w:rsidRPr="00244C9F" w:rsidRDefault="00244C9F" w:rsidP="00244C9F">
                                                <w:r w:rsidRPr="00244C9F">
                                                  <w:t>On the brighter side, here are some updates I’d like to share. We look forward to the remainder of 2026 and whatever it may bring!</w:t>
                                                </w:r>
                                              </w:p>
                                              <w:p w14:paraId="5E5C91B5" w14:textId="77777777" w:rsidR="00244C9F" w:rsidRPr="00244C9F" w:rsidRDefault="00244C9F" w:rsidP="00244C9F">
                                                <w:r w:rsidRPr="00244C9F">
                                                  <w:t>Ngā mihi nui</w:t>
                                                </w:r>
                                              </w:p>
                                              <w:p w14:paraId="204EC34B" w14:textId="77777777" w:rsidR="00244C9F" w:rsidRPr="00244C9F" w:rsidRDefault="00244C9F" w:rsidP="00244C9F">
                                                <w:r w:rsidRPr="00244C9F">
                                                  <w:t>Tim</w:t>
                                                </w:r>
                                              </w:p>
                                              <w:p w14:paraId="08A6D55D" w14:textId="77777777" w:rsidR="00244C9F" w:rsidRPr="00244C9F" w:rsidRDefault="00244C9F" w:rsidP="00244C9F">
                                                <w:r w:rsidRPr="00244C9F">
                                                  <w:t>Chair, Warkworth Area Branch</w:t>
                                                </w:r>
                                              </w:p>
                                              <w:p w14:paraId="6DBE6452" w14:textId="244D6A52" w:rsidR="00BD2F47" w:rsidRDefault="00244C9F" w:rsidP="00CB14DA">
                                                <w:pPr>
                                                  <w:spacing w:after="0" w:line="240" w:lineRule="auto"/>
                                                </w:pPr>
                                                <w:r w:rsidRPr="00244C9F">
                                                  <w:t>Ph: 021 322890</w:t>
                                                </w:r>
                                              </w:p>
                                              <w:p w14:paraId="6BAB4CDB" w14:textId="77777777" w:rsidR="003B123C" w:rsidRDefault="003B123C" w:rsidP="00CB14DA">
                                                <w:pPr>
                                                  <w:spacing w:after="0" w:line="240" w:lineRule="auto"/>
                                                </w:pPr>
                                              </w:p>
                                              <w:p w14:paraId="7CB1C0AF" w14:textId="77777777" w:rsidR="003B123C" w:rsidRDefault="003B123C" w:rsidP="00CB14DA">
                                                <w:pPr>
                                                  <w:spacing w:after="0" w:line="240" w:lineRule="auto"/>
                                                </w:pPr>
                                              </w:p>
                                              <w:p w14:paraId="2C80C101" w14:textId="77777777" w:rsidR="003B123C" w:rsidRDefault="003B123C" w:rsidP="00CB14DA">
                                                <w:pPr>
                                                  <w:spacing w:after="0" w:line="240" w:lineRule="auto"/>
                                                </w:pPr>
                                              </w:p>
                                              <w:p w14:paraId="419C13AE" w14:textId="77777777" w:rsidR="003B123C" w:rsidRDefault="003B123C" w:rsidP="00CB14DA">
                                                <w:pPr>
                                                  <w:spacing w:after="0" w:line="240" w:lineRule="auto"/>
                                                </w:pPr>
                                              </w:p>
                                              <w:p w14:paraId="09C8539D" w14:textId="77777777" w:rsidR="00BD2F47" w:rsidRDefault="00BD2F47" w:rsidP="00CB14DA">
                                                <w:pPr>
                                                  <w:spacing w:after="0" w:line="240" w:lineRule="auto"/>
                                                </w:pPr>
                                              </w:p>
                                              <w:p w14:paraId="5986C3F9" w14:textId="77777777" w:rsidR="00BD2F47" w:rsidRDefault="00BD2F47" w:rsidP="00CB14DA">
                                                <w:pPr>
                                                  <w:spacing w:after="0" w:line="240" w:lineRule="auto"/>
                                                </w:pPr>
                                              </w:p>
                                              <w:p w14:paraId="614CC5D8" w14:textId="77777777" w:rsidR="00BD2F47" w:rsidRDefault="00BD2F47" w:rsidP="00CB14DA">
                                                <w:pPr>
                                                  <w:spacing w:after="0" w:line="240" w:lineRule="auto"/>
                                                </w:pPr>
                                              </w:p>
                                              <w:p w14:paraId="33DCEA4D" w14:textId="77777777" w:rsidR="00DD0966" w:rsidRDefault="00DD0966" w:rsidP="00CB14DA">
                                                <w:pPr>
                                                  <w:spacing w:after="0" w:line="240" w:lineRule="auto"/>
                                                </w:pPr>
                                              </w:p>
                                              <w:p w14:paraId="755D975B" w14:textId="77777777" w:rsidR="00DD0966" w:rsidRDefault="00DD0966" w:rsidP="00CB14DA">
                                                <w:pPr>
                                                  <w:spacing w:after="0" w:line="240" w:lineRule="auto"/>
                                                </w:pPr>
                                              </w:p>
                                              <w:p w14:paraId="50C71842" w14:textId="77777777" w:rsidR="00DD0966" w:rsidRDefault="00DD0966" w:rsidP="00CB14DA">
                                                <w:pPr>
                                                  <w:spacing w:after="0" w:line="240" w:lineRule="auto"/>
                                                </w:pPr>
                                              </w:p>
                                              <w:p w14:paraId="42F19ACE" w14:textId="77777777" w:rsidR="00BD2F47" w:rsidRDefault="00BD2F47" w:rsidP="00CB14DA">
                                                <w:pPr>
                                                  <w:spacing w:after="0" w:line="240" w:lineRule="auto"/>
                                                </w:pPr>
                                              </w:p>
                                              <w:p w14:paraId="4BA8616D" w14:textId="77777777" w:rsidR="00BD2F47" w:rsidRDefault="00BD2F47" w:rsidP="00CB14DA">
                                                <w:pPr>
                                                  <w:spacing w:after="0" w:line="240" w:lineRule="auto"/>
                                                </w:pPr>
                                              </w:p>
                                              <w:p w14:paraId="0353FE58" w14:textId="77777777" w:rsidR="00BD2F47" w:rsidRPr="00244C9F" w:rsidRDefault="00BD2F47" w:rsidP="00CB14DA">
                                                <w:pPr>
                                                  <w:spacing w:after="0" w:line="240" w:lineRule="auto"/>
                                                </w:pPr>
                                              </w:p>
                                            </w:tc>
                                          </w:tr>
                                        </w:tbl>
                                        <w:p w14:paraId="6F33AF1E" w14:textId="77777777" w:rsidR="00244C9F" w:rsidRPr="00244C9F" w:rsidRDefault="00244C9F" w:rsidP="00244C9F"/>
                                      </w:tc>
                                    </w:tr>
                                  </w:tbl>
                                  <w:p w14:paraId="0F52C08C" w14:textId="77777777" w:rsidR="00244C9F" w:rsidRPr="00244C9F" w:rsidRDefault="00244C9F" w:rsidP="00244C9F"/>
                                </w:tc>
                              </w:tr>
                              <w:tr w:rsidR="00244C9F" w:rsidRPr="00244C9F" w14:paraId="2ED7867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552CDB6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4FBF2CAE" w14:textId="77777777" w:rsidTr="00CB14DA">
                                            <w:trPr>
                                              <w:tblCellSpacing w:w="15" w:type="dxa"/>
                                            </w:trPr>
                                            <w:tc>
                                              <w:tcPr>
                                                <w:tcW w:w="0" w:type="auto"/>
                                                <w:tcMar>
                                                  <w:top w:w="180" w:type="dxa"/>
                                                  <w:left w:w="360" w:type="dxa"/>
                                                  <w:bottom w:w="180" w:type="dxa"/>
                                                  <w:right w:w="360" w:type="dxa"/>
                                                </w:tcMar>
                                                <w:vAlign w:val="center"/>
                                              </w:tcPr>
                                              <w:p w14:paraId="32B11D56" w14:textId="4E4D406C" w:rsidR="00244C9F" w:rsidRPr="00184B77" w:rsidRDefault="00CB14DA" w:rsidP="00DD0966">
                                                <w:pPr>
                                                  <w:pStyle w:val="Heading1"/>
                                                  <w:spacing w:before="0" w:after="0"/>
                                                  <w:rPr>
                                                    <w:color w:val="00B0F0"/>
                                                  </w:rPr>
                                                </w:pPr>
                                                <w:r w:rsidRPr="00184B77">
                                                  <w:rPr>
                                                    <w:color w:val="00B0F0"/>
                                                  </w:rPr>
                                                  <w:lastRenderedPageBreak/>
                                                  <w:t>Winter Talks – Save the dates</w:t>
                                                </w:r>
                                              </w:p>
                                            </w:tc>
                                          </w:tr>
                                        </w:tbl>
                                        <w:p w14:paraId="7421F124" w14:textId="77777777" w:rsidR="00244C9F" w:rsidRPr="00244C9F" w:rsidRDefault="00244C9F" w:rsidP="00244C9F"/>
                                      </w:tc>
                                    </w:tr>
                                  </w:tbl>
                                  <w:p w14:paraId="34EACD6C" w14:textId="77777777" w:rsidR="00244C9F" w:rsidRPr="00244C9F" w:rsidRDefault="00244C9F" w:rsidP="00244C9F"/>
                                </w:tc>
                              </w:tr>
                              <w:tr w:rsidR="00244C9F" w:rsidRPr="00244C9F" w14:paraId="72BF4FE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5896D9B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4B04A651" w14:textId="77777777">
                                            <w:trPr>
                                              <w:tblCellSpacing w:w="15" w:type="dxa"/>
                                            </w:trPr>
                                            <w:tc>
                                              <w:tcPr>
                                                <w:tcW w:w="0" w:type="auto"/>
                                                <w:tcMar>
                                                  <w:top w:w="180" w:type="dxa"/>
                                                  <w:left w:w="360" w:type="dxa"/>
                                                  <w:bottom w:w="180" w:type="dxa"/>
                                                  <w:right w:w="360" w:type="dxa"/>
                                                </w:tcMar>
                                                <w:vAlign w:val="center"/>
                                                <w:hideMark/>
                                              </w:tcPr>
                                              <w:p w14:paraId="0D791C58" w14:textId="77777777" w:rsidR="00244C9F" w:rsidRPr="00244C9F" w:rsidRDefault="00244C9F" w:rsidP="00DD0966">
                                                <w:r w:rsidRPr="00244C9F">
                                                  <w:t>For your diaries, we’re delighted to announce our line-up of Winter Talks for 2026! Last season’s talks were very well attended, and we thank everyone who presented and came along for the evenings. The Q&amp;A sessions afterwards are always lively.</w:t>
                                                </w:r>
                                              </w:p>
                                              <w:p w14:paraId="2E8CC7FB" w14:textId="77777777" w:rsidR="00244C9F" w:rsidRPr="00244C9F" w:rsidRDefault="00244C9F" w:rsidP="00244C9F">
                                                <w:r w:rsidRPr="00244C9F">
                                                  <w:t>Please save the dates for these outstanding speakers for this year (always first Thursday of the month):</w:t>
                                                </w:r>
                                              </w:p>
                                              <w:tbl>
                                                <w:tblPr>
                                                  <w:tblW w:w="8385" w:type="dxa"/>
                                                  <w:tblCellMar>
                                                    <w:left w:w="0" w:type="dxa"/>
                                                    <w:right w:w="0" w:type="dxa"/>
                                                  </w:tblCellMar>
                                                  <w:tblLook w:val="04A0" w:firstRow="1" w:lastRow="0" w:firstColumn="1" w:lastColumn="0" w:noHBand="0" w:noVBand="1"/>
                                                </w:tblPr>
                                                <w:tblGrid>
                                                  <w:gridCol w:w="1696"/>
                                                  <w:gridCol w:w="3541"/>
                                                  <w:gridCol w:w="3148"/>
                                                </w:tblGrid>
                                                <w:tr w:rsidR="00244C9F" w:rsidRPr="00244C9F" w14:paraId="3391CEB0" w14:textId="77777777" w:rsidTr="00D53710">
                                                  <w:tc>
                                                    <w:tcPr>
                                                      <w:tcW w:w="1696" w:type="dxa"/>
                                                      <w:tcBorders>
                                                        <w:top w:val="outset" w:sz="6" w:space="0" w:color="auto"/>
                                                        <w:left w:val="outset" w:sz="6" w:space="0" w:color="auto"/>
                                                        <w:bottom w:val="outset" w:sz="6" w:space="0" w:color="auto"/>
                                                        <w:right w:val="outset" w:sz="6" w:space="0" w:color="auto"/>
                                                      </w:tcBorders>
                                                      <w:hideMark/>
                                                    </w:tcPr>
                                                    <w:p w14:paraId="6E3B34F4" w14:textId="77777777" w:rsidR="00244C9F" w:rsidRPr="00244C9F" w:rsidRDefault="00244C9F" w:rsidP="00244C9F">
                                                      <w:r w:rsidRPr="00244C9F">
                                                        <w:rPr>
                                                          <w:b/>
                                                          <w:bCs/>
                                                        </w:rPr>
                                                        <w:t>Date</w:t>
                                                      </w:r>
                                                    </w:p>
                                                  </w:tc>
                                                  <w:tc>
                                                    <w:tcPr>
                                                      <w:tcW w:w="3541" w:type="dxa"/>
                                                      <w:tcBorders>
                                                        <w:top w:val="outset" w:sz="6" w:space="0" w:color="auto"/>
                                                        <w:left w:val="outset" w:sz="6" w:space="0" w:color="auto"/>
                                                        <w:bottom w:val="outset" w:sz="6" w:space="0" w:color="auto"/>
                                                        <w:right w:val="outset" w:sz="6" w:space="0" w:color="auto"/>
                                                      </w:tcBorders>
                                                      <w:hideMark/>
                                                    </w:tcPr>
                                                    <w:p w14:paraId="706B6435" w14:textId="77777777" w:rsidR="00244C9F" w:rsidRPr="00244C9F" w:rsidRDefault="00244C9F" w:rsidP="00244C9F">
                                                      <w:r w:rsidRPr="00244C9F">
                                                        <w:rPr>
                                                          <w:b/>
                                                          <w:bCs/>
                                                        </w:rPr>
                                                        <w:t>Event Speaker</w:t>
                                                      </w:r>
                                                    </w:p>
                                                  </w:tc>
                                                  <w:tc>
                                                    <w:tcPr>
                                                      <w:tcW w:w="3148" w:type="dxa"/>
                                                      <w:tcBorders>
                                                        <w:top w:val="outset" w:sz="6" w:space="0" w:color="auto"/>
                                                        <w:left w:val="outset" w:sz="6" w:space="0" w:color="auto"/>
                                                        <w:bottom w:val="outset" w:sz="6" w:space="0" w:color="auto"/>
                                                        <w:right w:val="outset" w:sz="6" w:space="0" w:color="auto"/>
                                                      </w:tcBorders>
                                                      <w:hideMark/>
                                                    </w:tcPr>
                                                    <w:p w14:paraId="62F030ED" w14:textId="77777777" w:rsidR="00244C9F" w:rsidRPr="00244C9F" w:rsidRDefault="00244C9F" w:rsidP="00244C9F">
                                                      <w:r w:rsidRPr="00244C9F">
                                                        <w:rPr>
                                                          <w:b/>
                                                          <w:bCs/>
                                                        </w:rPr>
                                                        <w:t>Topic Outline</w:t>
                                                      </w:r>
                                                    </w:p>
                                                  </w:tc>
                                                </w:tr>
                                                <w:tr w:rsidR="00244C9F" w:rsidRPr="00244C9F" w14:paraId="5C844932" w14:textId="77777777" w:rsidTr="00D53710">
                                                  <w:tc>
                                                    <w:tcPr>
                                                      <w:tcW w:w="1696" w:type="dxa"/>
                                                      <w:tcBorders>
                                                        <w:top w:val="outset" w:sz="6" w:space="0" w:color="auto"/>
                                                        <w:left w:val="outset" w:sz="6" w:space="0" w:color="auto"/>
                                                        <w:bottom w:val="outset" w:sz="6" w:space="0" w:color="auto"/>
                                                        <w:right w:val="outset" w:sz="6" w:space="0" w:color="auto"/>
                                                      </w:tcBorders>
                                                      <w:hideMark/>
                                                    </w:tcPr>
                                                    <w:p w14:paraId="7BB30090" w14:textId="77777777" w:rsidR="00244C9F" w:rsidRPr="00244C9F" w:rsidRDefault="00244C9F" w:rsidP="00244C9F">
                                                      <w:r w:rsidRPr="00244C9F">
                                                        <w:t>7th May</w:t>
                                                      </w:r>
                                                    </w:p>
                                                  </w:tc>
                                                  <w:tc>
                                                    <w:tcPr>
                                                      <w:tcW w:w="3541" w:type="dxa"/>
                                                      <w:tcBorders>
                                                        <w:top w:val="outset" w:sz="6" w:space="0" w:color="auto"/>
                                                        <w:left w:val="outset" w:sz="6" w:space="0" w:color="auto"/>
                                                        <w:bottom w:val="outset" w:sz="6" w:space="0" w:color="auto"/>
                                                        <w:right w:val="outset" w:sz="6" w:space="0" w:color="auto"/>
                                                      </w:tcBorders>
                                                      <w:hideMark/>
                                                    </w:tcPr>
                                                    <w:p w14:paraId="1D299138" w14:textId="77777777" w:rsidR="00244C9F" w:rsidRPr="00244C9F" w:rsidRDefault="00244C9F" w:rsidP="00244C9F">
                                                      <w:r w:rsidRPr="00244C9F">
                                                        <w:t>Maureen Young</w:t>
                                                      </w:r>
                                                    </w:p>
                                                  </w:tc>
                                                  <w:tc>
                                                    <w:tcPr>
                                                      <w:tcW w:w="3148" w:type="dxa"/>
                                                      <w:tcBorders>
                                                        <w:top w:val="outset" w:sz="6" w:space="0" w:color="auto"/>
                                                        <w:left w:val="outset" w:sz="6" w:space="0" w:color="auto"/>
                                                        <w:bottom w:val="outset" w:sz="6" w:space="0" w:color="auto"/>
                                                        <w:right w:val="outset" w:sz="6" w:space="0" w:color="auto"/>
                                                      </w:tcBorders>
                                                      <w:hideMark/>
                                                    </w:tcPr>
                                                    <w:p w14:paraId="5EB4E364" w14:textId="77777777" w:rsidR="00244C9F" w:rsidRPr="00244C9F" w:rsidRDefault="00244C9F" w:rsidP="00244C9F">
                                                      <w:r w:rsidRPr="00244C9F">
                                                        <w:t>Hauturu – Little Barrier</w:t>
                                                      </w:r>
                                                    </w:p>
                                                  </w:tc>
                                                </w:tr>
                                                <w:tr w:rsidR="00244C9F" w:rsidRPr="00244C9F" w14:paraId="46F7053F" w14:textId="77777777" w:rsidTr="00D53710">
                                                  <w:tc>
                                                    <w:tcPr>
                                                      <w:tcW w:w="1696" w:type="dxa"/>
                                                      <w:tcBorders>
                                                        <w:top w:val="outset" w:sz="6" w:space="0" w:color="auto"/>
                                                        <w:left w:val="outset" w:sz="6" w:space="0" w:color="auto"/>
                                                        <w:bottom w:val="outset" w:sz="6" w:space="0" w:color="auto"/>
                                                        <w:right w:val="outset" w:sz="6" w:space="0" w:color="auto"/>
                                                      </w:tcBorders>
                                                      <w:hideMark/>
                                                    </w:tcPr>
                                                    <w:p w14:paraId="59F8E325" w14:textId="77777777" w:rsidR="00244C9F" w:rsidRPr="00244C9F" w:rsidRDefault="00244C9F" w:rsidP="00244C9F">
                                                      <w:r w:rsidRPr="00244C9F">
                                                        <w:t>4th June</w:t>
                                                      </w:r>
                                                    </w:p>
                                                  </w:tc>
                                                  <w:tc>
                                                    <w:tcPr>
                                                      <w:tcW w:w="3541" w:type="dxa"/>
                                                      <w:tcBorders>
                                                        <w:top w:val="outset" w:sz="6" w:space="0" w:color="auto"/>
                                                        <w:left w:val="outset" w:sz="6" w:space="0" w:color="auto"/>
                                                        <w:bottom w:val="outset" w:sz="6" w:space="0" w:color="auto"/>
                                                        <w:right w:val="outset" w:sz="6" w:space="0" w:color="auto"/>
                                                      </w:tcBorders>
                                                      <w:hideMark/>
                                                    </w:tcPr>
                                                    <w:p w14:paraId="3C2EF66E" w14:textId="77777777" w:rsidR="00244C9F" w:rsidRPr="00244C9F" w:rsidRDefault="00244C9F" w:rsidP="00244C9F">
                                                      <w:r w:rsidRPr="00244C9F">
                                                        <w:t>Our branch AGM (15 minutes) plus talk by Anthea Johnson</w:t>
                                                      </w:r>
                                                    </w:p>
                                                  </w:tc>
                                                  <w:tc>
                                                    <w:tcPr>
                                                      <w:tcW w:w="3148" w:type="dxa"/>
                                                      <w:tcBorders>
                                                        <w:top w:val="outset" w:sz="6" w:space="0" w:color="auto"/>
                                                        <w:left w:val="outset" w:sz="6" w:space="0" w:color="auto"/>
                                                        <w:bottom w:val="outset" w:sz="6" w:space="0" w:color="auto"/>
                                                        <w:right w:val="outset" w:sz="6" w:space="0" w:color="auto"/>
                                                      </w:tcBorders>
                                                      <w:hideMark/>
                                                    </w:tcPr>
                                                    <w:p w14:paraId="70B0BAB1" w14:textId="77777777" w:rsidR="00244C9F" w:rsidRPr="00244C9F" w:rsidRDefault="00244C9F" w:rsidP="00244C9F">
                                                      <w:r w:rsidRPr="00244C9F">
                                                        <w:t>Identifying our birds by sight and sound</w:t>
                                                      </w:r>
                                                    </w:p>
                                                  </w:tc>
                                                </w:tr>
                                                <w:tr w:rsidR="00244C9F" w:rsidRPr="00244C9F" w14:paraId="42ABA197" w14:textId="77777777" w:rsidTr="00D53710">
                                                  <w:tc>
                                                    <w:tcPr>
                                                      <w:tcW w:w="1696" w:type="dxa"/>
                                                      <w:tcBorders>
                                                        <w:top w:val="outset" w:sz="6" w:space="0" w:color="auto"/>
                                                        <w:left w:val="outset" w:sz="6" w:space="0" w:color="auto"/>
                                                        <w:bottom w:val="outset" w:sz="6" w:space="0" w:color="auto"/>
                                                        <w:right w:val="outset" w:sz="6" w:space="0" w:color="auto"/>
                                                      </w:tcBorders>
                                                      <w:hideMark/>
                                                    </w:tcPr>
                                                    <w:p w14:paraId="0D911FED" w14:textId="77777777" w:rsidR="00244C9F" w:rsidRPr="00244C9F" w:rsidRDefault="00244C9F" w:rsidP="00244C9F">
                                                      <w:r w:rsidRPr="00244C9F">
                                                        <w:t>2nd July</w:t>
                                                      </w:r>
                                                    </w:p>
                                                  </w:tc>
                                                  <w:tc>
                                                    <w:tcPr>
                                                      <w:tcW w:w="3541" w:type="dxa"/>
                                                      <w:tcBorders>
                                                        <w:top w:val="outset" w:sz="6" w:space="0" w:color="auto"/>
                                                        <w:left w:val="outset" w:sz="6" w:space="0" w:color="auto"/>
                                                        <w:bottom w:val="outset" w:sz="6" w:space="0" w:color="auto"/>
                                                        <w:right w:val="outset" w:sz="6" w:space="0" w:color="auto"/>
                                                      </w:tcBorders>
                                                      <w:hideMark/>
                                                    </w:tcPr>
                                                    <w:p w14:paraId="13827901" w14:textId="77777777" w:rsidR="00244C9F" w:rsidRPr="00244C9F" w:rsidRDefault="00244C9F" w:rsidP="00244C9F">
                                                      <w:r w:rsidRPr="00244C9F">
                                                        <w:t>Prof. Peter de Lange</w:t>
                                                      </w:r>
                                                    </w:p>
                                                  </w:tc>
                                                  <w:tc>
                                                    <w:tcPr>
                                                      <w:tcW w:w="3148" w:type="dxa"/>
                                                      <w:tcBorders>
                                                        <w:top w:val="outset" w:sz="6" w:space="0" w:color="auto"/>
                                                        <w:left w:val="outset" w:sz="6" w:space="0" w:color="auto"/>
                                                        <w:bottom w:val="outset" w:sz="6" w:space="0" w:color="auto"/>
                                                        <w:right w:val="outset" w:sz="6" w:space="0" w:color="auto"/>
                                                      </w:tcBorders>
                                                      <w:hideMark/>
                                                    </w:tcPr>
                                                    <w:p w14:paraId="0F68CDCB" w14:textId="77777777" w:rsidR="00244C9F" w:rsidRPr="00244C9F" w:rsidRDefault="00244C9F" w:rsidP="00244C9F">
                                                      <w:r w:rsidRPr="00244C9F">
                                                        <w:t xml:space="preserve">Island conservation - </w:t>
                                                      </w:r>
                                                      <w:proofErr w:type="spellStart"/>
                                                      <w:r w:rsidRPr="00244C9F">
                                                        <w:t>Rēkohu</w:t>
                                                      </w:r>
                                                      <w:proofErr w:type="spellEnd"/>
                                                      <w:r w:rsidRPr="00244C9F">
                                                        <w:t xml:space="preserve"> Chatham Islands</w:t>
                                                      </w:r>
                                                    </w:p>
                                                  </w:tc>
                                                </w:tr>
                                                <w:tr w:rsidR="00244C9F" w:rsidRPr="00244C9F" w14:paraId="50D3AD5B" w14:textId="77777777" w:rsidTr="00D53710">
                                                  <w:tc>
                                                    <w:tcPr>
                                                      <w:tcW w:w="1696" w:type="dxa"/>
                                                      <w:tcBorders>
                                                        <w:top w:val="outset" w:sz="6" w:space="0" w:color="auto"/>
                                                        <w:left w:val="outset" w:sz="6" w:space="0" w:color="auto"/>
                                                        <w:bottom w:val="outset" w:sz="6" w:space="0" w:color="auto"/>
                                                        <w:right w:val="outset" w:sz="6" w:space="0" w:color="auto"/>
                                                      </w:tcBorders>
                                                      <w:hideMark/>
                                                    </w:tcPr>
                                                    <w:p w14:paraId="4D62E436" w14:textId="77777777" w:rsidR="00244C9F" w:rsidRPr="00244C9F" w:rsidRDefault="00244C9F" w:rsidP="00244C9F">
                                                      <w:r w:rsidRPr="00244C9F">
                                                        <w:t>6th August</w:t>
                                                      </w:r>
                                                    </w:p>
                                                  </w:tc>
                                                  <w:tc>
                                                    <w:tcPr>
                                                      <w:tcW w:w="3541" w:type="dxa"/>
                                                      <w:tcBorders>
                                                        <w:top w:val="outset" w:sz="6" w:space="0" w:color="auto"/>
                                                        <w:left w:val="outset" w:sz="6" w:space="0" w:color="auto"/>
                                                        <w:bottom w:val="outset" w:sz="6" w:space="0" w:color="auto"/>
                                                        <w:right w:val="outset" w:sz="6" w:space="0" w:color="auto"/>
                                                      </w:tcBorders>
                                                      <w:hideMark/>
                                                    </w:tcPr>
                                                    <w:p w14:paraId="65D9DAF5" w14:textId="77777777" w:rsidR="00244C9F" w:rsidRPr="00244C9F" w:rsidRDefault="00244C9F" w:rsidP="00244C9F">
                                                      <w:r w:rsidRPr="00244C9F">
                                                        <w:t>Neil Bennett</w:t>
                                                      </w:r>
                                                    </w:p>
                                                  </w:tc>
                                                  <w:tc>
                                                    <w:tcPr>
                                                      <w:tcW w:w="3148" w:type="dxa"/>
                                                      <w:tcBorders>
                                                        <w:top w:val="outset" w:sz="6" w:space="0" w:color="auto"/>
                                                        <w:left w:val="outset" w:sz="6" w:space="0" w:color="auto"/>
                                                        <w:bottom w:val="outset" w:sz="6" w:space="0" w:color="auto"/>
                                                        <w:right w:val="outset" w:sz="6" w:space="0" w:color="auto"/>
                                                      </w:tcBorders>
                                                      <w:hideMark/>
                                                    </w:tcPr>
                                                    <w:p w14:paraId="71B1E60E" w14:textId="77777777" w:rsidR="00244C9F" w:rsidRPr="00244C9F" w:rsidRDefault="00244C9F" w:rsidP="00244C9F">
                                                      <w:r w:rsidRPr="00244C9F">
                                                        <w:t>Our gulf below the water</w:t>
                                                      </w:r>
                                                    </w:p>
                                                  </w:tc>
                                                </w:tr>
                                                <w:tr w:rsidR="00244C9F" w:rsidRPr="00244C9F" w14:paraId="5C92CD00" w14:textId="77777777" w:rsidTr="00D53710">
                                                  <w:tc>
                                                    <w:tcPr>
                                                      <w:tcW w:w="1696" w:type="dxa"/>
                                                      <w:tcBorders>
                                                        <w:top w:val="outset" w:sz="6" w:space="0" w:color="auto"/>
                                                        <w:left w:val="outset" w:sz="6" w:space="0" w:color="auto"/>
                                                        <w:bottom w:val="outset" w:sz="6" w:space="0" w:color="auto"/>
                                                        <w:right w:val="outset" w:sz="6" w:space="0" w:color="auto"/>
                                                      </w:tcBorders>
                                                      <w:hideMark/>
                                                    </w:tcPr>
                                                    <w:p w14:paraId="63AE6914" w14:textId="77777777" w:rsidR="00244C9F" w:rsidRPr="00244C9F" w:rsidRDefault="00244C9F" w:rsidP="00244C9F">
                                                      <w:r w:rsidRPr="00244C9F">
                                                        <w:t>3rd September</w:t>
                                                      </w:r>
                                                    </w:p>
                                                  </w:tc>
                                                  <w:tc>
                                                    <w:tcPr>
                                                      <w:tcW w:w="3541" w:type="dxa"/>
                                                      <w:tcBorders>
                                                        <w:top w:val="outset" w:sz="6" w:space="0" w:color="auto"/>
                                                        <w:left w:val="outset" w:sz="6" w:space="0" w:color="auto"/>
                                                        <w:bottom w:val="outset" w:sz="6" w:space="0" w:color="auto"/>
                                                        <w:right w:val="outset" w:sz="6" w:space="0" w:color="auto"/>
                                                      </w:tcBorders>
                                                      <w:hideMark/>
                                                    </w:tcPr>
                                                    <w:p w14:paraId="3502091F" w14:textId="77777777" w:rsidR="00244C9F" w:rsidRPr="00244C9F" w:rsidRDefault="00244C9F" w:rsidP="00244C9F">
                                                      <w:r w:rsidRPr="00244C9F">
                                                        <w:t>Prof. Simon Thrush</w:t>
                                                      </w:r>
                                                    </w:p>
                                                  </w:tc>
                                                  <w:tc>
                                                    <w:tcPr>
                                                      <w:tcW w:w="3148" w:type="dxa"/>
                                                      <w:tcBorders>
                                                        <w:top w:val="outset" w:sz="6" w:space="0" w:color="auto"/>
                                                        <w:left w:val="outset" w:sz="6" w:space="0" w:color="auto"/>
                                                        <w:bottom w:val="outset" w:sz="6" w:space="0" w:color="auto"/>
                                                        <w:right w:val="outset" w:sz="6" w:space="0" w:color="auto"/>
                                                      </w:tcBorders>
                                                      <w:hideMark/>
                                                    </w:tcPr>
                                                    <w:p w14:paraId="2A24B079" w14:textId="77777777" w:rsidR="00244C9F" w:rsidRPr="00244C9F" w:rsidRDefault="00244C9F" w:rsidP="00244C9F">
                                                      <w:r w:rsidRPr="00244C9F">
                                                        <w:t>Our changing oceans including the impact of acidification</w:t>
                                                      </w:r>
                                                    </w:p>
                                                  </w:tc>
                                                </w:tr>
                                              </w:tbl>
                                              <w:p w14:paraId="06CF57F0" w14:textId="77777777" w:rsidR="00244C9F" w:rsidRPr="00244C9F" w:rsidRDefault="00244C9F" w:rsidP="00244C9F"/>
                                              <w:p w14:paraId="5B6D4AFB" w14:textId="77777777" w:rsidR="00244C9F" w:rsidRPr="00244C9F" w:rsidRDefault="00244C9F" w:rsidP="00244C9F">
                                                <w:r w:rsidRPr="00244C9F">
                                                  <w:t>The talks will again be at the Oaks Southgate Room, upstairs at the Warkworth Hotel, starting at 7pm. Please bring a $5 donation towards costs if you are able.</w:t>
                                                </w:r>
                                              </w:p>
                                              <w:p w14:paraId="5DE28570" w14:textId="77777777" w:rsidR="003B123C" w:rsidRDefault="00244C9F" w:rsidP="00244C9F">
                                                <w:r w:rsidRPr="00244C9F">
                                                  <w:t>Watch our branch website for more information on each talk.</w:t>
                                                </w:r>
                                                <w:r w:rsidR="005752FE">
                                                  <w:t xml:space="preserve"> </w:t>
                                                </w:r>
                                              </w:p>
                                              <w:p w14:paraId="2C6C1F97" w14:textId="3E6C5AC1" w:rsidR="00244C9F" w:rsidRPr="00244C9F" w:rsidRDefault="005752FE" w:rsidP="00DD0966">
                                                <w:pPr>
                                                  <w:spacing w:after="0"/>
                                                </w:pPr>
                                                <w:hyperlink r:id="rId6" w:history="1">
                                                  <w:r w:rsidRPr="005752FE">
                                                    <w:rPr>
                                                      <w:rStyle w:val="Hyperlink"/>
                                                    </w:rPr>
                                                    <w:t>Warkworth Area | Forest and Bird</w:t>
                                                  </w:r>
                                                </w:hyperlink>
                                              </w:p>
                                            </w:tc>
                                          </w:tr>
                                        </w:tbl>
                                        <w:p w14:paraId="0C6D4FB0" w14:textId="77777777" w:rsidR="00244C9F" w:rsidRPr="00244C9F" w:rsidRDefault="00244C9F" w:rsidP="00244C9F"/>
                                      </w:tc>
                                    </w:tr>
                                  </w:tbl>
                                  <w:p w14:paraId="2E2C40D1" w14:textId="77777777" w:rsidR="00244C9F" w:rsidRPr="00244C9F" w:rsidRDefault="00244C9F" w:rsidP="00244C9F"/>
                                </w:tc>
                              </w:tr>
                              <w:tr w:rsidR="00244C9F" w:rsidRPr="00244C9F" w14:paraId="19EABEE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00EE10A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57C8AABD" w14:textId="77777777">
                                            <w:trPr>
                                              <w:tblCellSpacing w:w="15" w:type="dxa"/>
                                            </w:trPr>
                                            <w:tc>
                                              <w:tcPr>
                                                <w:tcW w:w="0" w:type="auto"/>
                                                <w:tcMar>
                                                  <w:top w:w="180" w:type="dxa"/>
                                                  <w:left w:w="360" w:type="dxa"/>
                                                  <w:bottom w:w="180" w:type="dxa"/>
                                                  <w:right w:w="360" w:type="dxa"/>
                                                </w:tcMar>
                                                <w:vAlign w:val="center"/>
                                                <w:hideMark/>
                                              </w:tcPr>
                                              <w:p w14:paraId="3D99FE97" w14:textId="767AB09B" w:rsidR="00244C9F" w:rsidRPr="00244C9F" w:rsidRDefault="00244C9F" w:rsidP="00DD0966">
                                                <w:pPr>
                                                  <w:pStyle w:val="Heading1"/>
                                                  <w:spacing w:before="0" w:after="0"/>
                                                  <w:rPr>
                                                    <w:b/>
                                                    <w:bCs/>
                                                  </w:rPr>
                                                </w:pPr>
                                                <w:r w:rsidRPr="00290DA5">
                                                  <w:rPr>
                                                    <w:b/>
                                                    <w:bCs/>
                                                    <w:color w:val="00B0F0"/>
                                                  </w:rPr>
                                                  <w:t>Come and see us at the A&amp;P Show – Saturday 21</w:t>
                                                </w:r>
                                                <w:r w:rsidRPr="00290DA5">
                                                  <w:rPr>
                                                    <w:b/>
                                                    <w:bCs/>
                                                    <w:color w:val="00B0F0"/>
                                                    <w:vertAlign w:val="superscript"/>
                                                  </w:rPr>
                                                  <w:t>st</w:t>
                                                </w:r>
                                                <w:r w:rsidRPr="00290DA5">
                                                  <w:rPr>
                                                    <w:b/>
                                                    <w:bCs/>
                                                    <w:color w:val="00B0F0"/>
                                                  </w:rPr>
                                                  <w:t> March</w:t>
                                                </w:r>
                                                <w:r w:rsidR="005752FE" w:rsidRPr="00290DA5">
                                                  <w:rPr>
                                                    <w:b/>
                                                    <w:bCs/>
                                                    <w:color w:val="00B0F0"/>
                                                  </w:rPr>
                                                  <w:t xml:space="preserve"> 2026</w:t>
                                                </w:r>
                                                <w:r w:rsidRPr="00290DA5">
                                                  <w:rPr>
                                                    <w:b/>
                                                    <w:bCs/>
                                                    <w:color w:val="00B0F0"/>
                                                  </w:rPr>
                                                  <w:t>!</w:t>
                                                </w:r>
                                              </w:p>
                                            </w:tc>
                                          </w:tr>
                                        </w:tbl>
                                        <w:p w14:paraId="484B043A" w14:textId="77777777" w:rsidR="00244C9F" w:rsidRPr="00244C9F" w:rsidRDefault="00244C9F" w:rsidP="00244C9F"/>
                                      </w:tc>
                                    </w:tr>
                                  </w:tbl>
                                  <w:p w14:paraId="480243AA" w14:textId="77777777" w:rsidR="00244C9F" w:rsidRPr="00244C9F" w:rsidRDefault="00244C9F" w:rsidP="00244C9F"/>
                                </w:tc>
                              </w:tr>
                              <w:tr w:rsidR="00244C9F" w:rsidRPr="00244C9F" w14:paraId="4F044D6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0884454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375448C0" w14:textId="77777777">
                                            <w:trPr>
                                              <w:tblCellSpacing w:w="15" w:type="dxa"/>
                                            </w:trPr>
                                            <w:tc>
                                              <w:tcPr>
                                                <w:tcW w:w="0" w:type="auto"/>
                                                <w:tcMar>
                                                  <w:top w:w="180" w:type="dxa"/>
                                                  <w:left w:w="360" w:type="dxa"/>
                                                  <w:bottom w:w="180" w:type="dxa"/>
                                                  <w:right w:w="360" w:type="dxa"/>
                                                </w:tcMar>
                                                <w:vAlign w:val="center"/>
                                                <w:hideMark/>
                                              </w:tcPr>
                                              <w:p w14:paraId="5B0348CF" w14:textId="3F780942" w:rsidR="00244C9F" w:rsidRPr="00244C9F" w:rsidRDefault="00BD2F47" w:rsidP="00244C9F">
                                                <w:r>
                                                  <w:t>W</w:t>
                                                </w:r>
                                                <w:r w:rsidR="00244C9F" w:rsidRPr="00244C9F">
                                                  <w:t>e have a stand at the show again this year, and our focus will be on the Denniston plateau: too precious to mine campaign.</w:t>
                                                </w:r>
                                              </w:p>
                                              <w:p w14:paraId="1843CBC1" w14:textId="261ECA5D" w:rsidR="00244C9F" w:rsidRPr="00244C9F" w:rsidRDefault="00244C9F" w:rsidP="00244C9F">
                                                <w:r w:rsidRPr="00244C9F">
                                                  <w:t>The Denniston plateau is a unique 'lost world' on the West Coast and is under threat from a massive coal mining expansion. Come along and have a go at our interactive puzzle, meet some of our team and have a look at some of our information and offerings.</w:t>
                                                </w:r>
                                              </w:p>
                                              <w:p w14:paraId="7BEC67BA" w14:textId="3C6F07A0" w:rsidR="00244C9F" w:rsidRPr="00244C9F" w:rsidRDefault="00244C9F" w:rsidP="00244C9F">
                                                <w:r w:rsidRPr="00244C9F">
                                                  <w:t xml:space="preserve">Gates open 9am – find </w:t>
                                                </w:r>
                                                <w:r w:rsidR="005752FE">
                                                  <w:t xml:space="preserve">our stand within the </w:t>
                                                </w:r>
                                                <w:r w:rsidRPr="00244C9F">
                                                  <w:t>Restore Rodney East (RRE)</w:t>
                                                </w:r>
                                                <w:r w:rsidR="005752FE">
                                                  <w:t xml:space="preserve"> show</w:t>
                                                </w:r>
                                                <w:r w:rsidRPr="00244C9F">
                                                  <w:t xml:space="preserve"> site.</w:t>
                                                </w:r>
                                              </w:p>
                                            </w:tc>
                                          </w:tr>
                                        </w:tbl>
                                        <w:p w14:paraId="3777C318" w14:textId="77777777" w:rsidR="00244C9F" w:rsidRPr="00244C9F" w:rsidRDefault="00244C9F" w:rsidP="00244C9F"/>
                                      </w:tc>
                                    </w:tr>
                                  </w:tbl>
                                  <w:p w14:paraId="5562EBFE" w14:textId="77777777" w:rsidR="00244C9F" w:rsidRPr="00244C9F" w:rsidRDefault="00244C9F" w:rsidP="00244C9F"/>
                                </w:tc>
                              </w:tr>
                              <w:tr w:rsidR="00244C9F" w:rsidRPr="00244C9F" w14:paraId="40345E26" w14:textId="77777777">
                                <w:tc>
                                  <w:tcPr>
                                    <w:tcW w:w="0" w:type="auto"/>
                                    <w:tcBorders>
                                      <w:top w:val="nil"/>
                                      <w:left w:val="nil"/>
                                      <w:bottom w:val="nil"/>
                                      <w:right w:val="nil"/>
                                    </w:tcBorders>
                                    <w:tcMar>
                                      <w:top w:w="180" w:type="dxa"/>
                                      <w:left w:w="360" w:type="dxa"/>
                                      <w:bottom w:w="180" w:type="dxa"/>
                                      <w:right w:w="360" w:type="dxa"/>
                                    </w:tcMar>
                                    <w:hideMark/>
                                  </w:tcPr>
                                  <w:tbl>
                                    <w:tblPr>
                                      <w:tblW w:w="4950" w:type="pct"/>
                                      <w:jc w:val="center"/>
                                      <w:tblCellSpacing w:w="0" w:type="dxa"/>
                                      <w:tblCellMar>
                                        <w:left w:w="0" w:type="dxa"/>
                                        <w:right w:w="0" w:type="dxa"/>
                                      </w:tblCellMar>
                                      <w:tblLook w:val="04A0" w:firstRow="1" w:lastRow="0" w:firstColumn="1" w:lastColumn="0" w:noHBand="0" w:noVBand="1"/>
                                    </w:tblPr>
                                    <w:tblGrid>
                                      <w:gridCol w:w="8306"/>
                                    </w:tblGrid>
                                    <w:tr w:rsidR="00244C9F" w:rsidRPr="00244C9F" w14:paraId="357CF16A" w14:textId="77777777">
                                      <w:trPr>
                                        <w:tblCellSpacing w:w="0" w:type="dxa"/>
                                        <w:jc w:val="center"/>
                                      </w:trPr>
                                      <w:tc>
                                        <w:tcPr>
                                          <w:tcW w:w="0" w:type="auto"/>
                                          <w:tcBorders>
                                            <w:top w:val="nil"/>
                                            <w:left w:val="nil"/>
                                            <w:bottom w:val="nil"/>
                                            <w:right w:val="nil"/>
                                          </w:tcBorders>
                                          <w:hideMark/>
                                        </w:tcPr>
                                        <w:p w14:paraId="731987D5" w14:textId="08505A67" w:rsidR="00244C9F" w:rsidRPr="00244C9F" w:rsidRDefault="00244C9F" w:rsidP="00244C9F">
                                          <w:r w:rsidRPr="00244C9F">
                                            <w:lastRenderedPageBreak/>
                                            <w:drawing>
                                              <wp:inline distT="0" distB="0" distL="0" distR="0" wp14:anchorId="54579F90" wp14:editId="4C520EDF">
                                                <wp:extent cx="5731510" cy="1767840"/>
                                                <wp:effectExtent l="0" t="0" r="2540" b="3810"/>
                                                <wp:docPr id="625626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767840"/>
                                                        </a:xfrm>
                                                        <a:prstGeom prst="rect">
                                                          <a:avLst/>
                                                        </a:prstGeom>
                                                        <a:noFill/>
                                                        <a:ln>
                                                          <a:noFill/>
                                                        </a:ln>
                                                      </pic:spPr>
                                                    </pic:pic>
                                                  </a:graphicData>
                                                </a:graphic>
                                              </wp:inline>
                                            </w:drawing>
                                          </w:r>
                                        </w:p>
                                      </w:tc>
                                    </w:tr>
                                  </w:tbl>
                                  <w:p w14:paraId="15462CE1" w14:textId="77777777" w:rsidR="00244C9F" w:rsidRPr="00244C9F" w:rsidRDefault="00244C9F" w:rsidP="00244C9F"/>
                                </w:tc>
                              </w:tr>
                              <w:tr w:rsidR="00244C9F" w:rsidRPr="00244C9F" w14:paraId="0458B96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4B5FA270"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39A0516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05391864"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4A0C7588"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38B07EE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3CBF088E"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00E8D833"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2DC7B3E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49B6BD02"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3A2DE23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2FB8473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1F194F24" w14:textId="77777777">
                                                                                                        <w:trPr>
                                                                                                          <w:tblCellSpacing w:w="15" w:type="dxa"/>
                                                                                                        </w:trPr>
                                                                                                        <w:tc>
                                                                                                          <w:tcPr>
                                                                                                            <w:tcW w:w="0" w:type="auto"/>
                                                                                                            <w:tcMar>
                                                                                                              <w:top w:w="180" w:type="dxa"/>
                                                                                                              <w:left w:w="360" w:type="dxa"/>
                                                                                                              <w:bottom w:w="180" w:type="dxa"/>
                                                                                                              <w:right w:w="360" w:type="dxa"/>
                                                                                                            </w:tcMar>
                                                                                                            <w:vAlign w:val="center"/>
                                                                                                            <w:hideMark/>
                                                                                                          </w:tcPr>
                                                                                                          <w:p w14:paraId="64EE2549" w14:textId="77777777" w:rsidR="00244C9F" w:rsidRPr="00290DA5" w:rsidRDefault="00244C9F" w:rsidP="007F6490">
                                                                                                            <w:pPr>
                                                                                                              <w:pStyle w:val="Heading1"/>
                                                                                                              <w:spacing w:before="0" w:after="100" w:afterAutospacing="1" w:line="240" w:lineRule="auto"/>
                                                                                                              <w:rPr>
                                                                                                                <w:b/>
                                                                                                                <w:bCs/>
                                                                                                                <w:color w:val="00B0F0"/>
                                                                                                              </w:rPr>
                                                                                                            </w:pPr>
                                                                                                            <w:r w:rsidRPr="00290DA5">
                                                                                                              <w:rPr>
                                                                                                                <w:b/>
                                                                                                                <w:bCs/>
                                                                                                                <w:color w:val="00B0F0"/>
                                                                                                              </w:rPr>
                                                                                                              <w:t>The Two-Year Ban on Rockpool Harvesting</w:t>
                                                                                                            </w:r>
                                                                                                          </w:p>
                                                                                                        </w:tc>
                                                                                                      </w:tr>
                                                                                                    </w:tbl>
                                                                                                    <w:p w14:paraId="28FDE7F4" w14:textId="77777777" w:rsidR="00244C9F" w:rsidRPr="00244C9F" w:rsidRDefault="00244C9F" w:rsidP="00244C9F"/>
                                                                                                  </w:tc>
                                                                                                </w:tr>
                                                                                              </w:tbl>
                                                                                              <w:p w14:paraId="4B91F9ED" w14:textId="77777777" w:rsidR="00244C9F" w:rsidRPr="00244C9F" w:rsidRDefault="00244C9F" w:rsidP="00244C9F"/>
                                                                                            </w:tc>
                                                                                          </w:tr>
                                                                                        </w:tbl>
                                                                                        <w:p w14:paraId="0D4C787B" w14:textId="77777777" w:rsidR="00244C9F" w:rsidRPr="00244C9F" w:rsidRDefault="00244C9F" w:rsidP="00244C9F"/>
                                                                                      </w:tc>
                                                                                    </w:tr>
                                                                                  </w:tbl>
                                                                                  <w:p w14:paraId="027DC3A8" w14:textId="77777777" w:rsidR="00244C9F" w:rsidRPr="00244C9F" w:rsidRDefault="00244C9F" w:rsidP="00244C9F"/>
                                                                                </w:tc>
                                                                              </w:tr>
                                                                            </w:tbl>
                                                                            <w:p w14:paraId="614DCE1B" w14:textId="77777777" w:rsidR="00244C9F" w:rsidRPr="00244C9F" w:rsidRDefault="00244C9F" w:rsidP="00244C9F"/>
                                                                          </w:tc>
                                                                        </w:tr>
                                                                      </w:tbl>
                                                                      <w:p w14:paraId="7FBACFB3" w14:textId="77777777" w:rsidR="00244C9F" w:rsidRPr="00244C9F" w:rsidRDefault="00244C9F" w:rsidP="00244C9F"/>
                                                                    </w:tc>
                                                                  </w:tr>
                                                                </w:tbl>
                                                                <w:p w14:paraId="07B7FEA4" w14:textId="77777777" w:rsidR="00244C9F" w:rsidRPr="00244C9F" w:rsidRDefault="00244C9F" w:rsidP="00244C9F"/>
                                                              </w:tc>
                                                            </w:tr>
                                                          </w:tbl>
                                                          <w:p w14:paraId="6600DC33" w14:textId="77777777" w:rsidR="00244C9F" w:rsidRPr="00244C9F" w:rsidRDefault="00244C9F" w:rsidP="00244C9F"/>
                                                        </w:tc>
                                                      </w:tr>
                                                    </w:tbl>
                                                    <w:p w14:paraId="5B05B68D" w14:textId="77777777" w:rsidR="00244C9F" w:rsidRPr="00244C9F" w:rsidRDefault="00244C9F" w:rsidP="00244C9F"/>
                                                  </w:tc>
                                                </w:tr>
                                              </w:tbl>
                                              <w:p w14:paraId="7A696DA5" w14:textId="77777777" w:rsidR="00244C9F" w:rsidRPr="00244C9F" w:rsidRDefault="00244C9F" w:rsidP="00244C9F"/>
                                            </w:tc>
                                          </w:tr>
                                        </w:tbl>
                                        <w:p w14:paraId="56606716" w14:textId="77777777" w:rsidR="00244C9F" w:rsidRPr="00244C9F" w:rsidRDefault="00244C9F" w:rsidP="00244C9F"/>
                                      </w:tc>
                                    </w:tr>
                                  </w:tbl>
                                  <w:p w14:paraId="2EE78EA9" w14:textId="77777777" w:rsidR="00244C9F" w:rsidRPr="00244C9F" w:rsidRDefault="00244C9F" w:rsidP="00244C9F"/>
                                </w:tc>
                              </w:tr>
                              <w:tr w:rsidR="00244C9F" w:rsidRPr="00244C9F" w14:paraId="47D4D59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418B66B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4C9F" w:rsidRPr="00244C9F" w14:paraId="21741AF7" w14:textId="77777777">
                                            <w:trPr>
                                              <w:tblCellSpacing w:w="15" w:type="dxa"/>
                                            </w:trPr>
                                            <w:tc>
                                              <w:tcPr>
                                                <w:tcW w:w="0" w:type="auto"/>
                                                <w:tcMar>
                                                  <w:top w:w="180" w:type="dxa"/>
                                                  <w:left w:w="345" w:type="dxa"/>
                                                  <w:bottom w:w="180" w:type="dxa"/>
                                                  <w:right w:w="360" w:type="dxa"/>
                                                </w:tcMar>
                                                <w:vAlign w:val="center"/>
                                                <w:hideMark/>
                                              </w:tcPr>
                                              <w:p w14:paraId="2F64F34F" w14:textId="77777777" w:rsidR="00244C9F" w:rsidRPr="00244C9F" w:rsidRDefault="00244C9F" w:rsidP="00DD0966">
                                                <w:pPr>
                                                  <w:spacing w:after="0"/>
                                                </w:pPr>
                                                <w:r w:rsidRPr="00244C9F">
                                                  <w:t>Many of us will have directly seen the impacts of the stripping of shellfish, seaweed, and other creatures from our rockpools and the inter-tidal zone around our local coastline. Thanks to the Ngāti Manuhiri Settlement Trust’s recent proposal to MPI and Fisheries NZ, parts of our shoreline have now received protection from harvesting for two years, commencing 12</w:t>
                                                </w:r>
                                                <w:r w:rsidRPr="00244C9F">
                                                  <w:rPr>
                                                    <w:vertAlign w:val="superscript"/>
                                                  </w:rPr>
                                                  <w:t>th</w:t>
                                                </w:r>
                                                <w:r w:rsidRPr="00244C9F">
                                                  <w:t> March.</w:t>
                                                </w:r>
                                              </w:p>
                                              <w:p w14:paraId="248AA159" w14:textId="77777777" w:rsidR="00244C9F" w:rsidRPr="00244C9F" w:rsidRDefault="00244C9F" w:rsidP="00244C9F">
                                                <w:r w:rsidRPr="00244C9F">
                                                  <w:t>There are two major concerns we would like to highlight to you:</w:t>
                                                </w:r>
                                              </w:p>
                                              <w:p w14:paraId="755C86CE" w14:textId="77777777" w:rsidR="00244C9F" w:rsidRPr="00244C9F" w:rsidRDefault="00244C9F" w:rsidP="00244C9F">
                                                <w:pPr>
                                                  <w:numPr>
                                                    <w:ilvl w:val="0"/>
                                                    <w:numId w:val="1"/>
                                                  </w:numPr>
                                                  <w:tabs>
                                                    <w:tab w:val="clear" w:pos="360"/>
                                                    <w:tab w:val="num" w:pos="720"/>
                                                  </w:tabs>
                                                </w:pPr>
                                                <w:r w:rsidRPr="00244C9F">
                                                  <w:t>The first is that only part of the proposed protections have been incorporated in the announced ban, and some areas within our local area, such as Orewa through to Mahurangi West as well as some local estuaries, have been left wide open for ongoing exploitation by the so-called “bucket people.”</w:t>
                                                </w:r>
                                              </w:p>
                                              <w:p w14:paraId="6A72388C" w14:textId="77777777" w:rsidR="00244C9F" w:rsidRPr="00244C9F" w:rsidRDefault="00244C9F" w:rsidP="005752FE">
                                                <w:pPr>
                                                  <w:ind w:left="360"/>
                                                </w:pPr>
                                                <w:r w:rsidRPr="00244C9F">
                                                  <w:t>Having investigated this further, the simple reason for the gaps is that MPI received objections to the ban in the omitted areas, which they were obliged to take into consideration. We are pleased to see that there is a way forward to include those unprotected areas in future – a monitoring and observation regime will be in place and if take continues or increases in these omitted zones the Minister can take the additional step of adding them into the banned spaces.</w:t>
                                                </w:r>
                                              </w:p>
                                              <w:p w14:paraId="310B5A59" w14:textId="77777777" w:rsidR="00244C9F" w:rsidRPr="00244C9F" w:rsidRDefault="00244C9F" w:rsidP="005752FE">
                                                <w:pPr>
                                                  <w:ind w:left="360"/>
                                                </w:pPr>
                                                <w:r w:rsidRPr="00244C9F">
                                                  <w:t>We fully expect pressure to relocate from the protected spaces to those without cover under the ban. The process for reporting these matters will be announced soon. The general advice is simply to watch, observe and record, not to confront.</w:t>
                                                </w:r>
                                              </w:p>
                                              <w:p w14:paraId="5D7D6166" w14:textId="77777777" w:rsidR="00244C9F" w:rsidRPr="00244C9F" w:rsidRDefault="00244C9F" w:rsidP="00244C9F">
                                                <w:pPr>
                                                  <w:numPr>
                                                    <w:ilvl w:val="0"/>
                                                    <w:numId w:val="1"/>
                                                  </w:numPr>
                                                  <w:tabs>
                                                    <w:tab w:val="clear" w:pos="360"/>
                                                    <w:tab w:val="num" w:pos="720"/>
                                                  </w:tabs>
                                                </w:pPr>
                                                <w:r w:rsidRPr="00244C9F">
                                                  <w:t>The second is that this is not yet a nationwide protection framework. The current regime is for some intertidal species (pipis, cockles, etc) to have catch limits, but by default every other species (starfish, cat’s eyes, sea anemones, etc) can be taken without any protections.</w:t>
                                                </w:r>
                                              </w:p>
                                              <w:p w14:paraId="7C80F7D2" w14:textId="77777777" w:rsidR="00244C9F" w:rsidRDefault="00244C9F" w:rsidP="00244C9F">
                                                <w:r w:rsidRPr="00244C9F">
                                                  <w:t xml:space="preserve">The simple response is for the legislation to flip the rule and thereby protect every species without exception. Only those with specific bag limits could then be taken. Who would have thought this would need years of navel gazing to put into effect? We will watch the next two </w:t>
                                                </w:r>
                                                <w:r w:rsidRPr="00244C9F">
                                                  <w:lastRenderedPageBreak/>
                                                  <w:t>years with interest – sadly, much will be lost here and elsewhere until there is an overarching protection framework in place.</w:t>
                                                </w:r>
                                              </w:p>
                                              <w:p w14:paraId="732E0A5B" w14:textId="77777777" w:rsidR="007F6490" w:rsidRPr="00244C9F" w:rsidRDefault="007F6490" w:rsidP="00244C9F"/>
                                              <w:p w14:paraId="533E8B55" w14:textId="6FC5580B" w:rsidR="00244C9F" w:rsidRPr="00244C9F" w:rsidRDefault="00244C9F" w:rsidP="00244C9F">
                                                <w:r w:rsidRPr="00244C9F">
                                                  <w:drawing>
                                                    <wp:inline distT="0" distB="0" distL="0" distR="0" wp14:anchorId="40912BAF" wp14:editId="2E802178">
                                                      <wp:extent cx="4239895" cy="4739640"/>
                                                      <wp:effectExtent l="0" t="0" r="8255" b="3810"/>
                                                      <wp:docPr id="298209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5478" cy="4745881"/>
                                                              </a:xfrm>
                                                              <a:prstGeom prst="rect">
                                                                <a:avLst/>
                                                              </a:prstGeom>
                                                              <a:noFill/>
                                                              <a:ln>
                                                                <a:noFill/>
                                                              </a:ln>
                                                            </pic:spPr>
                                                          </pic:pic>
                                                        </a:graphicData>
                                                      </a:graphic>
                                                    </wp:inline>
                                                  </w:drawing>
                                                </w:r>
                                              </w:p>
                                            </w:tc>
                                          </w:tr>
                                        </w:tbl>
                                        <w:p w14:paraId="7E3B3C76" w14:textId="77777777" w:rsidR="00244C9F" w:rsidRPr="00244C9F" w:rsidRDefault="00244C9F" w:rsidP="00244C9F"/>
                                      </w:tc>
                                    </w:tr>
                                  </w:tbl>
                                  <w:p w14:paraId="1BEF5677" w14:textId="77777777" w:rsidR="00244C9F" w:rsidRPr="00244C9F" w:rsidRDefault="00244C9F" w:rsidP="00244C9F"/>
                                </w:tc>
                              </w:tr>
                              <w:tr w:rsidR="00244C9F" w:rsidRPr="00244C9F" w14:paraId="39987A9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44C9F" w:rsidRPr="00244C9F" w14:paraId="3F036171"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5DDF788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04D2595C"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1D3BBE6A"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26"/>
                                                            </w:tblGrid>
                                                            <w:tr w:rsidR="00244C9F" w:rsidRPr="00244C9F" w14:paraId="2D4BC724" w14:textId="77777777">
                                                              <w:trPr>
                                                                <w:jc w:val="center"/>
                                                              </w:trPr>
                                                              <w:tc>
                                                                <w:tcPr>
                                                                  <w:tcW w:w="0" w:type="auto"/>
                                                                  <w:hideMark/>
                                                                </w:tcPr>
                                                                <w:p w14:paraId="24B57349" w14:textId="29CBAD62" w:rsidR="003B123C" w:rsidRPr="00290DA5" w:rsidRDefault="003B123C" w:rsidP="00184B77">
                                                                  <w:pPr>
                                                                    <w:pStyle w:val="Heading1"/>
                                                                    <w:spacing w:before="0"/>
                                                                    <w:rPr>
                                                                      <w:color w:val="00B0F0"/>
                                                                    </w:rPr>
                                                                  </w:pPr>
                                                                  <w:r w:rsidRPr="00290DA5">
                                                                    <w:rPr>
                                                                      <w:color w:val="00B0F0"/>
                                                                    </w:rPr>
                                                                    <w:lastRenderedPageBreak/>
                                                                    <w:t>We’re Looking for New Committee Members</w:t>
                                                                  </w:r>
                                                                </w:p>
                                                                <w:tbl>
                                                                  <w:tblPr>
                                                                    <w:tblW w:w="18052" w:type="dxa"/>
                                                                    <w:tblCellMar>
                                                                      <w:left w:w="0" w:type="dxa"/>
                                                                      <w:right w:w="0" w:type="dxa"/>
                                                                    </w:tblCellMar>
                                                                    <w:tblLook w:val="04A0" w:firstRow="1" w:lastRow="0" w:firstColumn="1" w:lastColumn="0" w:noHBand="0" w:noVBand="1"/>
                                                                  </w:tblPr>
                                                                  <w:tblGrid>
                                                                    <w:gridCol w:w="9026"/>
                                                                    <w:gridCol w:w="9026"/>
                                                                  </w:tblGrid>
                                                                  <w:tr w:rsidR="003B123C" w:rsidRPr="00244C9F" w14:paraId="2ACF35FE" w14:textId="77777777" w:rsidTr="00522D14">
                                                                    <w:tc>
                                                                      <w:tcPr>
                                                                        <w:tcW w:w="2500" w:type="pct"/>
                                                                        <w:vAlign w:val="center"/>
                                                                      </w:tcPr>
                                                                      <w:p w14:paraId="5FC92300" w14:textId="77777777" w:rsidR="003B123C" w:rsidRPr="00244C9F" w:rsidRDefault="003B123C" w:rsidP="003B123C">
                                                                        <w:r w:rsidRPr="00244C9F">
                                                                          <w:t xml:space="preserve">Our AGM is coming up </w:t>
                                                                        </w:r>
                                                                        <w:r>
                                                                          <w:t>on 4th</w:t>
                                                                        </w:r>
                                                                        <w:r w:rsidRPr="00244C9F">
                                                                          <w:t xml:space="preserve"> June and we’re always looking for new and additional people to join us on our local committee. </w:t>
                                                                        </w:r>
                                                                      </w:p>
                                                                      <w:p w14:paraId="4250A55F" w14:textId="77777777" w:rsidR="003B123C" w:rsidRPr="00244C9F" w:rsidRDefault="003B123C" w:rsidP="003B123C">
                                                                        <w:r w:rsidRPr="00244C9F">
                                                                          <w:t xml:space="preserve">Forest and Bird </w:t>
                                                                        </w:r>
                                                                        <w:proofErr w:type="gramStart"/>
                                                                        <w:r w:rsidRPr="00244C9F">
                                                                          <w:t>has</w:t>
                                                                        </w:r>
                                                                        <w:proofErr w:type="gramEnd"/>
                                                                        <w:r w:rsidRPr="00244C9F">
                                                                          <w:t xml:space="preserve"> a proud reputation of defending and promoting te taiao and its protections, and here in the Warkworth Area we are all dedicated to the care of our environment. Whether it’s caring for a local park or reserve, advocating on local or regional issues impacting our environment, or participating in national campaigns there’s “much to do in the garden”.</w:t>
                                                                        </w:r>
                                                                      </w:p>
                                                                      <w:p w14:paraId="2AE4F658" w14:textId="77777777" w:rsidR="003B123C" w:rsidRPr="00244C9F" w:rsidRDefault="003B123C" w:rsidP="003B123C">
                                                                        <w:r w:rsidRPr="00244C9F">
                                                                          <w:t>We’re a very friendly bunch and have an excellent collegial style of working together to achieve our plans and goals. The workload is as light as you’d prefer – formal committee meetings are bi-monthly.</w:t>
                                                                        </w:r>
                                                                      </w:p>
                                                                      <w:p w14:paraId="6175D289" w14:textId="77777777" w:rsidR="003B123C" w:rsidRDefault="003B123C" w:rsidP="003B123C">
                                                                        <w:r w:rsidRPr="00244C9F">
                                                                          <w:t>You’d be very welcome to join the team.</w:t>
                                                                        </w:r>
                                                                      </w:p>
                                                                      <w:p w14:paraId="61E4078E" w14:textId="06FC4389" w:rsidR="00184B77" w:rsidRDefault="00184B77" w:rsidP="003B123C">
                                                                        <w:r>
                                                                          <w:rPr>
                                                                            <w:noProof/>
                                                                          </w:rPr>
                                                                          <w:lastRenderedPageBreak/>
                                                                          <w:drawing>
                                                                            <wp:inline distT="0" distB="0" distL="0" distR="0" wp14:anchorId="3A09C05A" wp14:editId="7447F12D">
                                                                              <wp:extent cx="4956175" cy="1030605"/>
                                                                              <wp:effectExtent l="0" t="0" r="0" b="0"/>
                                                                              <wp:docPr id="1114572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1030605"/>
                                                                                      </a:xfrm>
                                                                                      <a:prstGeom prst="rect">
                                                                                        <a:avLst/>
                                                                                      </a:prstGeom>
                                                                                      <a:noFill/>
                                                                                    </pic:spPr>
                                                                                  </pic:pic>
                                                                                </a:graphicData>
                                                                              </a:graphic>
                                                                            </wp:inline>
                                                                          </w:drawing>
                                                                        </w:r>
                                                                      </w:p>
                                                                    </w:tc>
                                                                    <w:tc>
                                                                      <w:tcPr>
                                                                        <w:tcW w:w="2500" w:type="pct"/>
                                                                        <w:hideMark/>
                                                                      </w:tcPr>
                                                                      <w:p w14:paraId="4BC58975" w14:textId="65936058" w:rsidR="003B123C" w:rsidRDefault="003B123C" w:rsidP="003B123C"/>
                                                                      <w:tbl>
                                                                        <w:tblPr>
                                                                          <w:tblW w:w="5000" w:type="pct"/>
                                                                          <w:tblCellMar>
                                                                            <w:left w:w="0" w:type="dxa"/>
                                                                            <w:right w:w="0" w:type="dxa"/>
                                                                          </w:tblCellMar>
                                                                          <w:tblLook w:val="04A0" w:firstRow="1" w:lastRow="0" w:firstColumn="1" w:lastColumn="0" w:noHBand="0" w:noVBand="1"/>
                                                                        </w:tblPr>
                                                                        <w:tblGrid>
                                                                          <w:gridCol w:w="9026"/>
                                                                        </w:tblGrid>
                                                                        <w:tr w:rsidR="003B123C" w:rsidRPr="00244C9F" w14:paraId="07ED1529" w14:textId="77777777">
                                                                          <w:tc>
                                                                            <w:tcPr>
                                                                              <w:tcW w:w="0" w:type="auto"/>
                                                                              <w:tcBorders>
                                                                                <w:top w:val="nil"/>
                                                                                <w:left w:val="nil"/>
                                                                                <w:bottom w:val="nil"/>
                                                                                <w:right w:val="nil"/>
                                                                              </w:tcBorders>
                                                                              <w:hideMark/>
                                                                            </w:tcPr>
                                                                            <w:p w14:paraId="6A75FF06" w14:textId="77777777" w:rsidR="003B123C" w:rsidRDefault="003B123C" w:rsidP="003B123C"/>
                                                                            <w:tbl>
                                                                              <w:tblPr>
                                                                                <w:tblW w:w="5000" w:type="pct"/>
                                                                                <w:jc w:val="center"/>
                                                                                <w:tblCellMar>
                                                                                  <w:left w:w="0" w:type="dxa"/>
                                                                                  <w:right w:w="0" w:type="dxa"/>
                                                                                </w:tblCellMar>
                                                                                <w:tblLook w:val="04A0" w:firstRow="1" w:lastRow="0" w:firstColumn="1" w:lastColumn="0" w:noHBand="0" w:noVBand="1"/>
                                                                              </w:tblPr>
                                                                              <w:tblGrid>
                                                                                <w:gridCol w:w="9026"/>
                                                                              </w:tblGrid>
                                                                              <w:tr w:rsidR="003B123C" w:rsidRPr="00244C9F" w14:paraId="167BCDBB" w14:textId="77777777">
                                                                                <w:trPr>
                                                                                  <w:jc w:val="center"/>
                                                                                </w:trPr>
                                                                                <w:tc>
                                                                                  <w:tcPr>
                                                                                    <w:tcW w:w="0" w:type="auto"/>
                                                                                    <w:hideMark/>
                                                                                  </w:tcPr>
                                                                                  <w:p w14:paraId="1FF08DA0" w14:textId="77777777" w:rsidR="003B123C" w:rsidRDefault="003B123C" w:rsidP="003B123C"/>
                                                                                  <w:tbl>
                                                                                    <w:tblPr>
                                                                                      <w:tblW w:w="5000" w:type="pct"/>
                                                                                      <w:tblCellMar>
                                                                                        <w:left w:w="0" w:type="dxa"/>
                                                                                        <w:right w:w="0" w:type="dxa"/>
                                                                                      </w:tblCellMar>
                                                                                      <w:tblLook w:val="04A0" w:firstRow="1" w:lastRow="0" w:firstColumn="1" w:lastColumn="0" w:noHBand="0" w:noVBand="1"/>
                                                                                    </w:tblPr>
                                                                                    <w:tblGrid>
                                                                                      <w:gridCol w:w="4513"/>
                                                                                      <w:gridCol w:w="4513"/>
                                                                                    </w:tblGrid>
                                                                                    <w:tr w:rsidR="003B123C" w:rsidRPr="00244C9F" w14:paraId="17795D68" w14:textId="77777777" w:rsidTr="003B123C">
                                                                                      <w:tc>
                                                                                        <w:tcPr>
                                                                                          <w:tcW w:w="2500" w:type="pct"/>
                                                                                        </w:tcPr>
                                                                                        <w:p w14:paraId="1865C0F4" w14:textId="77777777" w:rsidR="003B123C" w:rsidRPr="00244C9F" w:rsidRDefault="003B123C" w:rsidP="003B123C"/>
                                                                                      </w:tc>
                                                                                      <w:tc>
                                                                                        <w:tcPr>
                                                                                          <w:tcW w:w="2500" w:type="pct"/>
                                                                                          <w:hideMark/>
                                                                                        </w:tcPr>
                                                                                        <w:tbl>
                                                                                          <w:tblPr>
                                                                                            <w:tblW w:w="5000" w:type="pct"/>
                                                                                            <w:tblCellMar>
                                                                                              <w:left w:w="0" w:type="dxa"/>
                                                                                              <w:right w:w="0" w:type="dxa"/>
                                                                                            </w:tblCellMar>
                                                                                            <w:tblLook w:val="04A0" w:firstRow="1" w:lastRow="0" w:firstColumn="1" w:lastColumn="0" w:noHBand="0" w:noVBand="1"/>
                                                                                          </w:tblPr>
                                                                                          <w:tblGrid>
                                                                                            <w:gridCol w:w="4513"/>
                                                                                          </w:tblGrid>
                                                                                          <w:tr w:rsidR="003B123C" w:rsidRPr="00244C9F" w14:paraId="203AF6A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513"/>
                                                                                                </w:tblGrid>
                                                                                                <w:tr w:rsidR="003B123C" w:rsidRPr="00244C9F" w14:paraId="6A7BF77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tblGrid>
                                                                                                      <w:tr w:rsidR="003B123C" w:rsidRPr="00244C9F" w14:paraId="3C57350C" w14:textId="77777777">
                                                                                                        <w:trPr>
                                                                                                          <w:tblCellSpacing w:w="15" w:type="dxa"/>
                                                                                                        </w:trPr>
                                                                                                        <w:tc>
                                                                                                          <w:tcPr>
                                                                                                            <w:tcW w:w="0" w:type="auto"/>
                                                                                                            <w:tcMar>
                                                                                                              <w:top w:w="180" w:type="dxa"/>
                                                                                                              <w:left w:w="240" w:type="dxa"/>
                                                                                                              <w:bottom w:w="180" w:type="dxa"/>
                                                                                                              <w:right w:w="240" w:type="dxa"/>
                                                                                                            </w:tcMar>
                                                                                                            <w:vAlign w:val="center"/>
                                                                                                            <w:hideMark/>
                                                                                                          </w:tcPr>
                                                                                                          <w:p w14:paraId="12A81607" w14:textId="77777777" w:rsidR="003B123C" w:rsidRPr="00244C9F" w:rsidRDefault="003B123C" w:rsidP="003B123C"/>
                                                                                                          <w:p w14:paraId="22E8CA4D" w14:textId="3176AFFD" w:rsidR="003B123C" w:rsidRPr="00244C9F" w:rsidRDefault="003B123C" w:rsidP="003B123C">
                                                                                                            <w:r w:rsidRPr="00244C9F">
                                                                                                              <w:t xml:space="preserve">Our AGM is coming up </w:t>
                                                                                                            </w:r>
                                                                                                            <w:r>
                                                                                                              <w:t>on 4</w:t>
                                                                                                            </w:r>
                                                                                                            <w:r w:rsidRPr="003B123C">
                                                                                                              <w:rPr>
                                                                                                                <w:vertAlign w:val="superscript"/>
                                                                                                              </w:rPr>
                                                                                                              <w:t>th</w:t>
                                                                                                            </w:r>
                                                                                                            <w:r w:rsidRPr="00244C9F">
                                                                                                              <w:t xml:space="preserve"> June and we’re always looking for new and additional people to join us on our local committee. </w:t>
                                                                                                            </w:r>
                                                                                                          </w:p>
                                                                                                          <w:p w14:paraId="0810CE62" w14:textId="046207EF" w:rsidR="003B123C" w:rsidRPr="00244C9F" w:rsidRDefault="003B123C" w:rsidP="003B123C">
                                                                                                            <w:r w:rsidRPr="00244C9F">
                                                                                                              <w:t xml:space="preserve">Forest and Bird </w:t>
                                                                                                            </w:r>
                                                                                                            <w:proofErr w:type="gramStart"/>
                                                                                                            <w:r w:rsidRPr="00244C9F">
                                                                                                              <w:t>has</w:t>
                                                                                                            </w:r>
                                                                                                            <w:proofErr w:type="gramEnd"/>
                                                                                                            <w:r w:rsidRPr="00244C9F">
                                                                                                              <w:t xml:space="preserve"> a proud reputation of defending and promoting te taiao and its </w:t>
                                                                                                            </w:r>
                                                                                                            <w:r w:rsidRPr="00244C9F">
                                                                                                              <w:lastRenderedPageBreak/>
                                                                                                              <w:t>protections, and here in the Warkworth Area we are all dedicated to the care of our environment. Whether it’s caring for a local park or reserve, advocating on local or regional issues impacting our environment, or participating in national campaigns there’s “much to do in the garden”.</w:t>
                                                                                                            </w:r>
                                                                                                          </w:p>
                                                                                                          <w:p w14:paraId="07CA436C" w14:textId="77777777" w:rsidR="003B123C" w:rsidRPr="00244C9F" w:rsidRDefault="003B123C" w:rsidP="003B123C">
                                                                                                            <w:r w:rsidRPr="00244C9F">
                                                                                                              <w:t>We’re a very friendly bunch and have an excellent collegial style of working together to achieve our plans and goals. The workload is as light as you’d prefer – formal committee meetings are bi-monthly.</w:t>
                                                                                                            </w:r>
                                                                                                          </w:p>
                                                                                                          <w:p w14:paraId="2BA0367D" w14:textId="77777777" w:rsidR="003B123C" w:rsidRPr="00244C9F" w:rsidRDefault="003B123C" w:rsidP="003B123C">
                                                                                                            <w:r w:rsidRPr="00244C9F">
                                                                                                              <w:t>You’d be very welcome to join the team.</w:t>
                                                                                                            </w:r>
                                                                                                          </w:p>
                                                                                                        </w:tc>
                                                                                                      </w:tr>
                                                                                                    </w:tbl>
                                                                                                    <w:p w14:paraId="789AECD1" w14:textId="77777777" w:rsidR="003B123C" w:rsidRPr="00244C9F" w:rsidRDefault="003B123C" w:rsidP="003B123C"/>
                                                                                                  </w:tc>
                                                                                                </w:tr>
                                                                                              </w:tbl>
                                                                                              <w:p w14:paraId="30D2C0CB" w14:textId="77777777" w:rsidR="003B123C" w:rsidRPr="00244C9F" w:rsidRDefault="003B123C" w:rsidP="003B123C"/>
                                                                                            </w:tc>
                                                                                          </w:tr>
                                                                                        </w:tbl>
                                                                                        <w:p w14:paraId="111616E7" w14:textId="77777777" w:rsidR="003B123C" w:rsidRPr="00244C9F" w:rsidRDefault="003B123C" w:rsidP="003B123C"/>
                                                                                      </w:tc>
                                                                                    </w:tr>
                                                                                  </w:tbl>
                                                                                  <w:p w14:paraId="26012F2E" w14:textId="77777777" w:rsidR="003B123C" w:rsidRPr="00244C9F" w:rsidRDefault="003B123C" w:rsidP="003B123C"/>
                                                                                </w:tc>
                                                                              </w:tr>
                                                                            </w:tbl>
                                                                            <w:p w14:paraId="2690467E" w14:textId="77777777" w:rsidR="003B123C" w:rsidRPr="00244C9F" w:rsidRDefault="003B123C" w:rsidP="003B123C"/>
                                                                          </w:tc>
                                                                        </w:tr>
                                                                      </w:tbl>
                                                                      <w:p w14:paraId="2D518104" w14:textId="77777777" w:rsidR="003B123C" w:rsidRPr="00244C9F" w:rsidRDefault="003B123C" w:rsidP="003B123C"/>
                                                                    </w:tc>
                                                                  </w:tr>
                                                                </w:tbl>
                                                                <w:p w14:paraId="6A572C4F" w14:textId="77777777" w:rsidR="00244C9F" w:rsidRPr="00244C9F" w:rsidRDefault="00244C9F" w:rsidP="00244C9F"/>
                                                              </w:tc>
                                                            </w:tr>
                                                          </w:tbl>
                                                          <w:p w14:paraId="4F236DE5" w14:textId="77777777" w:rsidR="00244C9F" w:rsidRPr="00244C9F" w:rsidRDefault="00244C9F" w:rsidP="00244C9F"/>
                                                        </w:tc>
                                                      </w:tr>
                                                    </w:tbl>
                                                    <w:p w14:paraId="1804A248" w14:textId="77777777" w:rsidR="00244C9F" w:rsidRPr="00244C9F" w:rsidRDefault="00244C9F" w:rsidP="00244C9F"/>
                                                  </w:tc>
                                                </w:tr>
                                              </w:tbl>
                                              <w:p w14:paraId="14BAD08D" w14:textId="77777777" w:rsidR="00244C9F" w:rsidRPr="00244C9F" w:rsidRDefault="00244C9F" w:rsidP="00244C9F"/>
                                            </w:tc>
                                          </w:tr>
                                        </w:tbl>
                                        <w:p w14:paraId="6120B66D" w14:textId="77777777" w:rsidR="00244C9F" w:rsidRPr="00244C9F" w:rsidRDefault="00244C9F" w:rsidP="00244C9F"/>
                                      </w:tc>
                                    </w:tr>
                                  </w:tbl>
                                  <w:p w14:paraId="7FBE10D3" w14:textId="77777777" w:rsidR="00244C9F" w:rsidRPr="00244C9F" w:rsidRDefault="00244C9F" w:rsidP="00244C9F"/>
                                </w:tc>
                              </w:tr>
                              <w:tr w:rsidR="00244C9F" w:rsidRPr="00244C9F" w14:paraId="5BE5016C"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26"/>
                                    </w:tblGrid>
                                    <w:tr w:rsidR="00244C9F" w:rsidRPr="00244C9F" w14:paraId="35EF36A8" w14:textId="77777777">
                                      <w:trPr>
                                        <w:trHeight w:val="240"/>
                                      </w:trPr>
                                      <w:tc>
                                        <w:tcPr>
                                          <w:tcW w:w="0" w:type="auto"/>
                                          <w:hideMark/>
                                        </w:tcPr>
                                        <w:p w14:paraId="29A4E4EE" w14:textId="77777777" w:rsidR="00244C9F" w:rsidRPr="00244C9F" w:rsidRDefault="00244C9F" w:rsidP="00244C9F"/>
                                      </w:tc>
                                    </w:tr>
                                  </w:tbl>
                                  <w:p w14:paraId="3510ADB6" w14:textId="77777777" w:rsidR="00244C9F" w:rsidRPr="00244C9F" w:rsidRDefault="00244C9F" w:rsidP="00244C9F"/>
                                </w:tc>
                              </w:tr>
                            </w:tbl>
                            <w:p w14:paraId="7B74720F" w14:textId="77777777" w:rsidR="00244C9F" w:rsidRPr="00244C9F" w:rsidRDefault="00244C9F" w:rsidP="00244C9F"/>
                          </w:tc>
                        </w:tr>
                      </w:tbl>
                      <w:p w14:paraId="26C3E773" w14:textId="77777777" w:rsidR="00244C9F" w:rsidRPr="00244C9F" w:rsidRDefault="00244C9F" w:rsidP="00244C9F"/>
                    </w:tc>
                  </w:tr>
                </w:tbl>
                <w:p w14:paraId="5460B807" w14:textId="77777777" w:rsidR="00244C9F" w:rsidRPr="00244C9F" w:rsidRDefault="00244C9F" w:rsidP="00244C9F"/>
              </w:tc>
            </w:tr>
          </w:tbl>
          <w:p w14:paraId="7339378D" w14:textId="77777777" w:rsidR="00244C9F" w:rsidRPr="00244C9F" w:rsidRDefault="00244C9F" w:rsidP="00244C9F"/>
        </w:tc>
      </w:tr>
      <w:tr w:rsidR="00244C9F" w:rsidRPr="00244C9F" w14:paraId="76BE1D0F" w14:textId="77777777" w:rsidTr="00290DA5">
        <w:tc>
          <w:tcPr>
            <w:tcW w:w="5000" w:type="pct"/>
            <w:hideMark/>
          </w:tcPr>
          <w:tbl>
            <w:tblPr>
              <w:tblW w:w="9900" w:type="dxa"/>
              <w:jc w:val="center"/>
              <w:tblCellMar>
                <w:left w:w="0" w:type="dxa"/>
                <w:right w:w="0" w:type="dxa"/>
              </w:tblCellMar>
              <w:tblLook w:val="04A0" w:firstRow="1" w:lastRow="0" w:firstColumn="1" w:lastColumn="0" w:noHBand="0" w:noVBand="1"/>
            </w:tblPr>
            <w:tblGrid>
              <w:gridCol w:w="9900"/>
            </w:tblGrid>
            <w:tr w:rsidR="00244C9F" w:rsidRPr="00244C9F" w14:paraId="6E14647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244C9F" w:rsidRPr="00244C9F" w14:paraId="0B1259B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244C9F" w:rsidRPr="00244C9F" w14:paraId="2CEC727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244C9F" w:rsidRPr="00244C9F" w14:paraId="02A32F21" w14:textId="77777777">
                                <w:tc>
                                  <w:tcPr>
                                    <w:tcW w:w="0" w:type="auto"/>
                                    <w:tcBorders>
                                      <w:top w:val="nil"/>
                                      <w:left w:val="nil"/>
                                      <w:bottom w:val="nil"/>
                                      <w:right w:val="nil"/>
                                    </w:tcBorders>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244C9F" w:rsidRPr="00244C9F" w14:paraId="4F59632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244C9F" w:rsidRPr="00244C9F" w14:paraId="4224D556"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244C9F" w:rsidRPr="00244C9F" w14:paraId="06C7431C" w14:textId="77777777">
                                                  <w:tc>
                                                    <w:tcPr>
                                                      <w:tcW w:w="0" w:type="auto"/>
                                                      <w:tcBorders>
                                                        <w:top w:val="nil"/>
                                                        <w:left w:val="nil"/>
                                                        <w:bottom w:val="nil"/>
                                                        <w:right w:val="nil"/>
                                                      </w:tcBorders>
                                                      <w:tcMar>
                                                        <w:top w:w="180" w:type="dxa"/>
                                                        <w:left w:w="360" w:type="dxa"/>
                                                        <w:bottom w:w="180" w:type="dxa"/>
                                                        <w:right w:w="360" w:type="dxa"/>
                                                      </w:tcMar>
                                                      <w:hideMark/>
                                                    </w:tcPr>
                                                    <w:tbl>
                                                      <w:tblPr>
                                                        <w:tblW w:w="7803" w:type="dxa"/>
                                                        <w:jc w:val="center"/>
                                                        <w:tblCellSpacing w:w="0" w:type="dxa"/>
                                                        <w:tblCellMar>
                                                          <w:left w:w="0" w:type="dxa"/>
                                                          <w:right w:w="0" w:type="dxa"/>
                                                        </w:tblCellMar>
                                                        <w:tblLook w:val="04A0" w:firstRow="1" w:lastRow="0" w:firstColumn="1" w:lastColumn="0" w:noHBand="0" w:noVBand="1"/>
                                                      </w:tblPr>
                                                      <w:tblGrid>
                                                        <w:gridCol w:w="7803"/>
                                                      </w:tblGrid>
                                                      <w:tr w:rsidR="00244C9F" w:rsidRPr="00244C9F" w14:paraId="3E2559AF" w14:textId="77777777">
                                                        <w:trPr>
                                                          <w:tblCellSpacing w:w="0" w:type="dxa"/>
                                                          <w:jc w:val="center"/>
                                                        </w:trPr>
                                                        <w:tc>
                                                          <w:tcPr>
                                                            <w:tcW w:w="0" w:type="auto"/>
                                                            <w:tcBorders>
                                                              <w:top w:val="nil"/>
                                                              <w:left w:val="nil"/>
                                                              <w:bottom w:val="nil"/>
                                                              <w:right w:val="nil"/>
                                                            </w:tcBorders>
                                                            <w:hideMark/>
                                                          </w:tcPr>
                                                          <w:p w14:paraId="42331E7C" w14:textId="1937872E" w:rsidR="00244C9F" w:rsidRPr="00244C9F" w:rsidRDefault="00244C9F" w:rsidP="00244C9F"/>
                                                        </w:tc>
                                                      </w:tr>
                                                    </w:tbl>
                                                    <w:p w14:paraId="39EE51DC" w14:textId="77777777" w:rsidR="00244C9F" w:rsidRPr="00244C9F" w:rsidRDefault="00244C9F" w:rsidP="00244C9F"/>
                                                  </w:tc>
                                                </w:tr>
                                                <w:tr w:rsidR="00244C9F" w:rsidRPr="00244C9F" w14:paraId="1A49224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244C9F" w:rsidRPr="00244C9F" w14:paraId="558FCC4C" w14:textId="77777777">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244C9F" w:rsidRPr="00244C9F" w14:paraId="600BC8A3" w14:textId="77777777">
                                                              <w:trPr>
                                                                <w:tblCellSpacing w:w="15" w:type="dxa"/>
                                                                <w:jc w:val="center"/>
                                                              </w:trPr>
                                                              <w:tc>
                                                                <w:tcPr>
                                                                  <w:tcW w:w="0" w:type="auto"/>
                                                                  <w:tcMar>
                                                                    <w:top w:w="180" w:type="dxa"/>
                                                                    <w:left w:w="240" w:type="dxa"/>
                                                                    <w:bottom w:w="180" w:type="dxa"/>
                                                                    <w:right w:w="240" w:type="dxa"/>
                                                                  </w:tcMar>
                                                                  <w:vAlign w:val="center"/>
                                                                  <w:hideMark/>
                                                                </w:tcPr>
                                                                <w:p w14:paraId="25664903" w14:textId="77777777" w:rsidR="00244C9F" w:rsidRPr="00244C9F" w:rsidRDefault="00244C9F" w:rsidP="00244C9F"/>
                                                              </w:tc>
                                                            </w:tr>
                                                          </w:tbl>
                                                          <w:p w14:paraId="3F1CF92B" w14:textId="77777777" w:rsidR="00244C9F" w:rsidRPr="00244C9F" w:rsidRDefault="00244C9F" w:rsidP="00244C9F"/>
                                                        </w:tc>
                                                      </w:tr>
                                                    </w:tbl>
                                                    <w:p w14:paraId="089D6C1C" w14:textId="77777777" w:rsidR="00244C9F" w:rsidRPr="00244C9F" w:rsidRDefault="00244C9F" w:rsidP="00244C9F"/>
                                                  </w:tc>
                                                </w:tr>
                                              </w:tbl>
                                              <w:p w14:paraId="02B3ADF2" w14:textId="77777777" w:rsidR="00244C9F" w:rsidRPr="00244C9F" w:rsidRDefault="00244C9F" w:rsidP="00244C9F"/>
                                            </w:tc>
                                          </w:tr>
                                        </w:tbl>
                                        <w:p w14:paraId="1A191578" w14:textId="77777777" w:rsidR="00244C9F" w:rsidRPr="00244C9F" w:rsidRDefault="00244C9F" w:rsidP="00244C9F"/>
                                      </w:tc>
                                    </w:tr>
                                  </w:tbl>
                                  <w:p w14:paraId="333E933C" w14:textId="77777777" w:rsidR="00244C9F" w:rsidRPr="00244C9F" w:rsidRDefault="00244C9F" w:rsidP="00244C9F"/>
                                </w:tc>
                              </w:tr>
                            </w:tbl>
                            <w:p w14:paraId="4953BFA8" w14:textId="77777777" w:rsidR="00244C9F" w:rsidRPr="00244C9F" w:rsidRDefault="00244C9F" w:rsidP="00244C9F"/>
                          </w:tc>
                        </w:tr>
                      </w:tbl>
                      <w:p w14:paraId="05F109D1" w14:textId="77777777" w:rsidR="00244C9F" w:rsidRPr="00244C9F" w:rsidRDefault="00244C9F" w:rsidP="00244C9F"/>
                    </w:tc>
                  </w:tr>
                </w:tbl>
                <w:p w14:paraId="5A0788B5" w14:textId="77777777" w:rsidR="00244C9F" w:rsidRPr="00244C9F" w:rsidRDefault="00244C9F" w:rsidP="00244C9F"/>
              </w:tc>
            </w:tr>
          </w:tbl>
          <w:p w14:paraId="1F5E10FB" w14:textId="77777777" w:rsidR="00244C9F" w:rsidRPr="00244C9F" w:rsidRDefault="00244C9F" w:rsidP="00244C9F"/>
        </w:tc>
      </w:tr>
    </w:tbl>
    <w:p w14:paraId="47104F4B" w14:textId="464317B6" w:rsidR="003651E8" w:rsidRDefault="003651E8"/>
    <w:sectPr w:rsidR="00365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17F80"/>
    <w:multiLevelType w:val="multilevel"/>
    <w:tmpl w:val="6F48A5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7865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9F"/>
    <w:rsid w:val="000271FA"/>
    <w:rsid w:val="00184B77"/>
    <w:rsid w:val="00244C9F"/>
    <w:rsid w:val="00290DA5"/>
    <w:rsid w:val="003651E8"/>
    <w:rsid w:val="003B123C"/>
    <w:rsid w:val="005033E3"/>
    <w:rsid w:val="005752FE"/>
    <w:rsid w:val="00794007"/>
    <w:rsid w:val="007F6490"/>
    <w:rsid w:val="00883244"/>
    <w:rsid w:val="008E0A78"/>
    <w:rsid w:val="00992BA7"/>
    <w:rsid w:val="00A16785"/>
    <w:rsid w:val="00BD2F47"/>
    <w:rsid w:val="00CB14DA"/>
    <w:rsid w:val="00CE68FB"/>
    <w:rsid w:val="00D53710"/>
    <w:rsid w:val="00DD096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1937"/>
  <w15:chartTrackingRefBased/>
  <w15:docId w15:val="{3B76E31C-0979-4A0B-A01E-8BCAF441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C9F"/>
    <w:rPr>
      <w:rFonts w:eastAsiaTheme="majorEastAsia" w:cstheme="majorBidi"/>
      <w:color w:val="272727" w:themeColor="text1" w:themeTint="D8"/>
    </w:rPr>
  </w:style>
  <w:style w:type="paragraph" w:styleId="Title">
    <w:name w:val="Title"/>
    <w:basedOn w:val="Normal"/>
    <w:next w:val="Normal"/>
    <w:link w:val="TitleChar"/>
    <w:uiPriority w:val="10"/>
    <w:qFormat/>
    <w:rsid w:val="00244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C9F"/>
    <w:pPr>
      <w:spacing w:before="160"/>
      <w:jc w:val="center"/>
    </w:pPr>
    <w:rPr>
      <w:i/>
      <w:iCs/>
      <w:color w:val="404040" w:themeColor="text1" w:themeTint="BF"/>
    </w:rPr>
  </w:style>
  <w:style w:type="character" w:customStyle="1" w:styleId="QuoteChar">
    <w:name w:val="Quote Char"/>
    <w:basedOn w:val="DefaultParagraphFont"/>
    <w:link w:val="Quote"/>
    <w:uiPriority w:val="29"/>
    <w:rsid w:val="00244C9F"/>
    <w:rPr>
      <w:i/>
      <w:iCs/>
      <w:color w:val="404040" w:themeColor="text1" w:themeTint="BF"/>
    </w:rPr>
  </w:style>
  <w:style w:type="paragraph" w:styleId="ListParagraph">
    <w:name w:val="List Paragraph"/>
    <w:basedOn w:val="Normal"/>
    <w:uiPriority w:val="34"/>
    <w:qFormat/>
    <w:rsid w:val="00244C9F"/>
    <w:pPr>
      <w:ind w:left="720"/>
      <w:contextualSpacing/>
    </w:pPr>
  </w:style>
  <w:style w:type="character" w:styleId="IntenseEmphasis">
    <w:name w:val="Intense Emphasis"/>
    <w:basedOn w:val="DefaultParagraphFont"/>
    <w:uiPriority w:val="21"/>
    <w:qFormat/>
    <w:rsid w:val="00244C9F"/>
    <w:rPr>
      <w:i/>
      <w:iCs/>
      <w:color w:val="2F5496" w:themeColor="accent1" w:themeShade="BF"/>
    </w:rPr>
  </w:style>
  <w:style w:type="paragraph" w:styleId="IntenseQuote">
    <w:name w:val="Intense Quote"/>
    <w:basedOn w:val="Normal"/>
    <w:next w:val="Normal"/>
    <w:link w:val="IntenseQuoteChar"/>
    <w:uiPriority w:val="30"/>
    <w:qFormat/>
    <w:rsid w:val="00244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C9F"/>
    <w:rPr>
      <w:i/>
      <w:iCs/>
      <w:color w:val="2F5496" w:themeColor="accent1" w:themeShade="BF"/>
    </w:rPr>
  </w:style>
  <w:style w:type="character" w:styleId="IntenseReference">
    <w:name w:val="Intense Reference"/>
    <w:basedOn w:val="DefaultParagraphFont"/>
    <w:uiPriority w:val="32"/>
    <w:qFormat/>
    <w:rsid w:val="00244C9F"/>
    <w:rPr>
      <w:b/>
      <w:bCs/>
      <w:smallCaps/>
      <w:color w:val="2F5496" w:themeColor="accent1" w:themeShade="BF"/>
      <w:spacing w:val="5"/>
    </w:rPr>
  </w:style>
  <w:style w:type="character" w:styleId="Hyperlink">
    <w:name w:val="Hyperlink"/>
    <w:basedOn w:val="DefaultParagraphFont"/>
    <w:uiPriority w:val="99"/>
    <w:unhideWhenUsed/>
    <w:rsid w:val="005752FE"/>
    <w:rPr>
      <w:color w:val="0563C1" w:themeColor="hyperlink"/>
      <w:u w:val="single"/>
    </w:rPr>
  </w:style>
  <w:style w:type="character" w:styleId="UnresolvedMention">
    <w:name w:val="Unresolved Mention"/>
    <w:basedOn w:val="DefaultParagraphFont"/>
    <w:uiPriority w:val="99"/>
    <w:semiHidden/>
    <w:unhideWhenUsed/>
    <w:rsid w:val="0057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estandbird.org.nz/branches/warkworth-are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Armitage</dc:creator>
  <cp:keywords/>
  <dc:description/>
  <cp:lastModifiedBy>Tim Armitage</cp:lastModifiedBy>
  <cp:revision>13</cp:revision>
  <dcterms:created xsi:type="dcterms:W3CDTF">2026-03-12T03:19:00Z</dcterms:created>
  <dcterms:modified xsi:type="dcterms:W3CDTF">2026-03-12T03:42:00Z</dcterms:modified>
</cp:coreProperties>
</file>